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EF29" w14:textId="3A70C961" w:rsidR="00DE5A2E" w:rsidRPr="00E23EB9" w:rsidRDefault="00DE5A2E" w:rsidP="00DE5A2E">
      <w:pPr>
        <w:jc w:val="right"/>
        <w:rPr>
          <w:rFonts w:ascii="Times New Roman" w:hAnsi="Times New Roman" w:cs="Times New Roman"/>
          <w:b/>
          <w:color w:val="FF0000"/>
        </w:rPr>
      </w:pPr>
      <w:r w:rsidRPr="00E23EB9">
        <w:rPr>
          <w:rFonts w:ascii="Times New Roman" w:hAnsi="Times New Roman" w:cs="Times New Roman"/>
          <w:b/>
          <w:color w:val="FF0000"/>
        </w:rPr>
        <w:t>ПРОЕКТ</w:t>
      </w:r>
    </w:p>
    <w:p w14:paraId="0374CEBE" w14:textId="77777777" w:rsidR="00DE5A2E" w:rsidRPr="00E23EB9" w:rsidRDefault="00DE5A2E" w:rsidP="00DE5A2E">
      <w:pPr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КОНТРАКТ № ______</w:t>
      </w:r>
    </w:p>
    <w:p w14:paraId="1611261A" w14:textId="77777777" w:rsidR="00635E4B" w:rsidRPr="00E23EB9" w:rsidRDefault="00CF2BA0">
      <w:pPr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на поставку горюче-смазочных материалов</w:t>
      </w:r>
    </w:p>
    <w:p w14:paraId="2AEF6666" w14:textId="12D3D7CD" w:rsidR="00635E4B" w:rsidRPr="00E23EB9" w:rsidRDefault="00CF2BA0">
      <w:pPr>
        <w:contextualSpacing/>
        <w:jc w:val="center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 xml:space="preserve">г. </w:t>
      </w:r>
      <w:r w:rsidR="00386E70">
        <w:rPr>
          <w:rFonts w:ascii="Times New Roman" w:hAnsi="Times New Roman" w:cs="Times New Roman"/>
          <w:color w:val="auto"/>
        </w:rPr>
        <w:t>Бендеры</w:t>
      </w:r>
      <w:r w:rsidRPr="00E23EB9">
        <w:rPr>
          <w:rFonts w:ascii="Times New Roman" w:hAnsi="Times New Roman" w:cs="Times New Roman"/>
          <w:color w:val="auto"/>
        </w:rPr>
        <w:t xml:space="preserve"> </w:t>
      </w:r>
      <w:r w:rsidRPr="00E23EB9">
        <w:rPr>
          <w:rFonts w:ascii="Times New Roman" w:hAnsi="Times New Roman" w:cs="Times New Roman"/>
          <w:color w:val="auto"/>
        </w:rPr>
        <w:tab/>
      </w:r>
      <w:r w:rsidRPr="00E23EB9">
        <w:rPr>
          <w:rFonts w:ascii="Times New Roman" w:hAnsi="Times New Roman" w:cs="Times New Roman"/>
          <w:color w:val="auto"/>
        </w:rPr>
        <w:tab/>
      </w:r>
      <w:r w:rsidRPr="00E23EB9">
        <w:rPr>
          <w:rFonts w:ascii="Times New Roman" w:hAnsi="Times New Roman" w:cs="Times New Roman"/>
          <w:color w:val="auto"/>
        </w:rPr>
        <w:tab/>
      </w:r>
      <w:r w:rsidRPr="00E23EB9">
        <w:rPr>
          <w:rFonts w:ascii="Times New Roman" w:hAnsi="Times New Roman" w:cs="Times New Roman"/>
          <w:color w:val="auto"/>
        </w:rPr>
        <w:tab/>
      </w:r>
      <w:r w:rsidRPr="00E23EB9">
        <w:rPr>
          <w:rFonts w:ascii="Times New Roman" w:hAnsi="Times New Roman" w:cs="Times New Roman"/>
          <w:color w:val="auto"/>
        </w:rPr>
        <w:tab/>
      </w:r>
      <w:r w:rsidRPr="00E23EB9">
        <w:rPr>
          <w:rFonts w:ascii="Times New Roman" w:hAnsi="Times New Roman" w:cs="Times New Roman"/>
          <w:color w:val="auto"/>
        </w:rPr>
        <w:tab/>
      </w:r>
      <w:r w:rsidRPr="00E23EB9">
        <w:rPr>
          <w:rFonts w:ascii="Times New Roman" w:hAnsi="Times New Roman" w:cs="Times New Roman"/>
          <w:color w:val="auto"/>
        </w:rPr>
        <w:tab/>
        <w:t xml:space="preserve">                          </w:t>
      </w:r>
      <w:r w:rsidR="00DE5A2E" w:rsidRPr="00E23EB9">
        <w:rPr>
          <w:rFonts w:ascii="Times New Roman" w:hAnsi="Times New Roman" w:cs="Times New Roman"/>
          <w:color w:val="auto"/>
        </w:rPr>
        <w:t>____________</w:t>
      </w:r>
      <w:r w:rsidRPr="00E23EB9">
        <w:rPr>
          <w:rFonts w:ascii="Times New Roman" w:hAnsi="Times New Roman" w:cs="Times New Roman"/>
          <w:color w:val="auto"/>
        </w:rPr>
        <w:t xml:space="preserve"> 202</w:t>
      </w:r>
      <w:r w:rsidR="00DE5A2E" w:rsidRPr="00E23EB9">
        <w:rPr>
          <w:rFonts w:ascii="Times New Roman" w:hAnsi="Times New Roman" w:cs="Times New Roman"/>
          <w:color w:val="auto"/>
        </w:rPr>
        <w:t>6</w:t>
      </w:r>
      <w:r w:rsidRPr="00E23EB9">
        <w:rPr>
          <w:rFonts w:ascii="Times New Roman" w:hAnsi="Times New Roman" w:cs="Times New Roman"/>
          <w:color w:val="auto"/>
        </w:rPr>
        <w:t xml:space="preserve"> года</w:t>
      </w:r>
    </w:p>
    <w:p w14:paraId="3D381E50" w14:textId="77777777" w:rsidR="00635E4B" w:rsidRPr="00E23EB9" w:rsidRDefault="00635E4B">
      <w:pPr>
        <w:rPr>
          <w:rFonts w:ascii="Times New Roman" w:hAnsi="Times New Roman" w:cs="Times New Roman"/>
          <w:color w:val="auto"/>
        </w:rPr>
      </w:pPr>
    </w:p>
    <w:p w14:paraId="2CEFB2F0" w14:textId="69BA2E21" w:rsidR="00635E4B" w:rsidRPr="00E23EB9" w:rsidRDefault="00DE5A2E">
      <w:pPr>
        <w:tabs>
          <w:tab w:val="left" w:pos="1080"/>
          <w:tab w:val="left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______________</w:t>
      </w:r>
      <w:r w:rsidR="00CF2BA0" w:rsidRPr="00E23EB9">
        <w:rPr>
          <w:rFonts w:ascii="Times New Roman" w:hAnsi="Times New Roman" w:cs="Times New Roman"/>
          <w:color w:val="auto"/>
        </w:rPr>
        <w:t xml:space="preserve">, именуемое в дальнейшем Продавец, в лице генерального директора </w:t>
      </w:r>
      <w:r w:rsidRPr="00E23EB9">
        <w:rPr>
          <w:rFonts w:ascii="Times New Roman" w:hAnsi="Times New Roman" w:cs="Times New Roman"/>
          <w:color w:val="auto"/>
        </w:rPr>
        <w:t>__________________________________</w:t>
      </w:r>
      <w:r w:rsidR="00CF2BA0" w:rsidRPr="00E23EB9">
        <w:rPr>
          <w:rFonts w:ascii="Times New Roman" w:hAnsi="Times New Roman" w:cs="Times New Roman"/>
          <w:color w:val="auto"/>
        </w:rPr>
        <w:t xml:space="preserve">, действующего на основании Устава, с одной стороны, и </w:t>
      </w:r>
      <w:r w:rsidR="00CF2BA0" w:rsidRPr="00E23EB9">
        <w:rPr>
          <w:rFonts w:ascii="Times New Roman" w:hAnsi="Times New Roman" w:cs="Times New Roman"/>
          <w:b/>
          <w:color w:val="auto"/>
        </w:rPr>
        <w:t>ЗАО «Бендерский пивоваренный завод»,</w:t>
      </w:r>
      <w:r w:rsidR="00CF2BA0" w:rsidRPr="00E23EB9">
        <w:rPr>
          <w:rFonts w:ascii="Times New Roman" w:hAnsi="Times New Roman" w:cs="Times New Roman"/>
          <w:color w:val="auto"/>
        </w:rPr>
        <w:t xml:space="preserve"> именуемое в дальнейшем Покупатель, в лице генерального директора </w:t>
      </w:r>
      <w:r w:rsidRPr="00E23EB9">
        <w:rPr>
          <w:rFonts w:ascii="Times New Roman" w:hAnsi="Times New Roman" w:cs="Times New Roman"/>
          <w:color w:val="auto"/>
        </w:rPr>
        <w:t>_______________________________</w:t>
      </w:r>
      <w:r w:rsidR="00CF2BA0" w:rsidRPr="00E23EB9">
        <w:rPr>
          <w:rFonts w:ascii="Times New Roman" w:hAnsi="Times New Roman" w:cs="Times New Roman"/>
          <w:color w:val="auto"/>
        </w:rPr>
        <w:t xml:space="preserve">, действующего на основании Устава, с другой стороны, при совместном упоминании именуемые «Стороны», на основании Протокола открытого аукциона на право заключения контракта на закупку, предметом которого являются горюче-смазочные материалы от </w:t>
      </w:r>
      <w:r w:rsidRPr="00E23EB9">
        <w:rPr>
          <w:rFonts w:ascii="Times New Roman" w:hAnsi="Times New Roman" w:cs="Times New Roman"/>
          <w:color w:val="auto"/>
        </w:rPr>
        <w:t>__________</w:t>
      </w:r>
      <w:r w:rsidR="00CF2BA0" w:rsidRPr="00E23EB9">
        <w:rPr>
          <w:rFonts w:ascii="Times New Roman" w:hAnsi="Times New Roman" w:cs="Times New Roman"/>
          <w:color w:val="auto"/>
        </w:rPr>
        <w:t xml:space="preserve"> 202</w:t>
      </w:r>
      <w:r w:rsidRPr="00E23EB9">
        <w:rPr>
          <w:rFonts w:ascii="Times New Roman" w:hAnsi="Times New Roman" w:cs="Times New Roman"/>
          <w:color w:val="auto"/>
        </w:rPr>
        <w:t>6</w:t>
      </w:r>
      <w:r w:rsidR="00CF2BA0" w:rsidRPr="00E23EB9">
        <w:rPr>
          <w:rFonts w:ascii="Times New Roman" w:hAnsi="Times New Roman" w:cs="Times New Roman"/>
          <w:color w:val="auto"/>
        </w:rPr>
        <w:t xml:space="preserve"> года № </w:t>
      </w:r>
      <w:r w:rsidRPr="00E23EB9">
        <w:rPr>
          <w:rFonts w:ascii="Times New Roman" w:hAnsi="Times New Roman" w:cs="Times New Roman"/>
          <w:color w:val="auto"/>
        </w:rPr>
        <w:t>________</w:t>
      </w:r>
      <w:r w:rsidR="00CF2BA0" w:rsidRPr="00E23EB9">
        <w:rPr>
          <w:rFonts w:ascii="Times New Roman" w:hAnsi="Times New Roman" w:cs="Times New Roman"/>
          <w:color w:val="auto"/>
        </w:rPr>
        <w:t>, заключили настоящий контракт о нижеследующем:</w:t>
      </w:r>
    </w:p>
    <w:p w14:paraId="02B06CCB" w14:textId="77777777" w:rsidR="00635E4B" w:rsidRPr="00E23EB9" w:rsidRDefault="00CF2BA0">
      <w:pPr>
        <w:widowControl/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ПРЕДМЕТ КОНТРАКТ</w:t>
      </w:r>
    </w:p>
    <w:p w14:paraId="454A65C9" w14:textId="77777777" w:rsidR="00635E4B" w:rsidRPr="00E23EB9" w:rsidRDefault="00CF2BA0">
      <w:pPr>
        <w:tabs>
          <w:tab w:val="left" w:pos="1080"/>
          <w:tab w:val="left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1.1. По настоящему контракту Продавец обязуется передать в собственность Покупателю дизельное топливо, дизельное топливо Евро и бензин марки Аи-95 (далее – Товар), а Покупатель обязуется принять Товар и оплатить его в порядке и сроки, предусмотренные настоящим контрактом.</w:t>
      </w:r>
    </w:p>
    <w:p w14:paraId="522FB925" w14:textId="77777777" w:rsidR="00635E4B" w:rsidRPr="00E23EB9" w:rsidRDefault="00CF2BA0">
      <w:pPr>
        <w:tabs>
          <w:tab w:val="left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1.2. Ассортимент, количество и цена за единицу Товара указываются в Спецификации № 1, являющейся неотъемлемой частью настоящего контракта.</w:t>
      </w:r>
    </w:p>
    <w:p w14:paraId="0BDEAB38" w14:textId="77777777" w:rsidR="00635E4B" w:rsidRPr="00E23EB9" w:rsidRDefault="00635E4B">
      <w:pPr>
        <w:tabs>
          <w:tab w:val="left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14:paraId="785B3099" w14:textId="77777777" w:rsidR="00635E4B" w:rsidRPr="00E23EB9" w:rsidRDefault="00CF2BA0">
      <w:pPr>
        <w:widowControl/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b/>
          <w:bCs/>
          <w:color w:val="auto"/>
        </w:rPr>
        <w:t xml:space="preserve">СУММА </w:t>
      </w:r>
      <w:r w:rsidRPr="00E23EB9">
        <w:rPr>
          <w:rFonts w:ascii="Times New Roman" w:hAnsi="Times New Roman" w:cs="Times New Roman"/>
          <w:b/>
          <w:color w:val="auto"/>
        </w:rPr>
        <w:t>КОНТРАКТА</w:t>
      </w:r>
      <w:r w:rsidRPr="00E23EB9">
        <w:rPr>
          <w:rFonts w:ascii="Times New Roman" w:hAnsi="Times New Roman" w:cs="Times New Roman"/>
          <w:b/>
          <w:bCs/>
          <w:color w:val="auto"/>
        </w:rPr>
        <w:t xml:space="preserve"> И ПОРЯДОК РАСЧЕТОВ</w:t>
      </w:r>
    </w:p>
    <w:p w14:paraId="5D6452B2" w14:textId="09F42FEE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2.1. Общая сумма настоящего контракта составляет 1 </w:t>
      </w:r>
      <w:r w:rsidR="00DE5A2E" w:rsidRPr="00E23EB9">
        <w:rPr>
          <w:rFonts w:ascii="Times New Roman" w:hAnsi="Times New Roman" w:cs="Times New Roman"/>
          <w:color w:val="auto"/>
        </w:rPr>
        <w:t>8</w:t>
      </w:r>
      <w:r w:rsidRPr="00E23EB9">
        <w:rPr>
          <w:rFonts w:ascii="Times New Roman" w:hAnsi="Times New Roman" w:cs="Times New Roman"/>
          <w:color w:val="auto"/>
        </w:rPr>
        <w:t xml:space="preserve">00 000,00 (один миллион </w:t>
      </w:r>
      <w:r w:rsidR="00DE5A2E" w:rsidRPr="00E23EB9">
        <w:rPr>
          <w:rFonts w:ascii="Times New Roman" w:hAnsi="Times New Roman" w:cs="Times New Roman"/>
          <w:color w:val="auto"/>
        </w:rPr>
        <w:t>восемь</w:t>
      </w:r>
      <w:r w:rsidRPr="00E23EB9">
        <w:rPr>
          <w:rFonts w:ascii="Times New Roman" w:hAnsi="Times New Roman" w:cs="Times New Roman"/>
          <w:color w:val="auto"/>
        </w:rPr>
        <w:t>сот тысяч рублей 00 копеек) рублей ПМР.</w:t>
      </w:r>
    </w:p>
    <w:p w14:paraId="6CC54CE7" w14:textId="4D2FD0FF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E23EB9">
        <w:rPr>
          <w:rFonts w:ascii="Times New Roman" w:eastAsia="Times New Roman" w:hAnsi="Times New Roman" w:cs="Times New Roman"/>
          <w:color w:val="auto"/>
        </w:rPr>
        <w:t xml:space="preserve">2.2. Цена контракта, указанная в пункте 2.1. контракта, является </w:t>
      </w:r>
      <w:r w:rsidR="00456848" w:rsidRPr="00E23EB9">
        <w:rPr>
          <w:rFonts w:ascii="Times New Roman" w:eastAsia="Times New Roman" w:hAnsi="Times New Roman" w:cs="Times New Roman"/>
          <w:color w:val="auto"/>
        </w:rPr>
        <w:t>твёрдой</w:t>
      </w:r>
      <w:r w:rsidRPr="00E23EB9">
        <w:rPr>
          <w:rFonts w:ascii="Times New Roman" w:eastAsia="Times New Roman" w:hAnsi="Times New Roman" w:cs="Times New Roman"/>
          <w:color w:val="auto"/>
        </w:rPr>
        <w:t>, за исключением случаев, предусмотренных действующим законодательством ПМР и настоящим Контрактом.</w:t>
      </w:r>
    </w:p>
    <w:p w14:paraId="68243CBE" w14:textId="77777777" w:rsidR="00635E4B" w:rsidRPr="00E23EB9" w:rsidRDefault="00CF2BA0">
      <w:pPr>
        <w:tabs>
          <w:tab w:val="left" w:pos="1211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2.3. Цена Товара, указанная в Спецификации № 1, может изменяться только в случаях, порядке и на условиях, предусмотренных законодательством ПМР и настоящим контрактом.</w:t>
      </w:r>
    </w:p>
    <w:p w14:paraId="513B248E" w14:textId="628485D9" w:rsidR="00635E4B" w:rsidRPr="00E23EB9" w:rsidRDefault="00CF2BA0">
      <w:pPr>
        <w:pStyle w:val="a8"/>
        <w:tabs>
          <w:tab w:val="left" w:pos="709"/>
          <w:tab w:val="left" w:pos="1276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 xml:space="preserve">         2.4. </w:t>
      </w:r>
      <w:r w:rsidRPr="00E23EB9">
        <w:rPr>
          <w:rFonts w:ascii="Times New Roman" w:eastAsia="Times New Roman" w:hAnsi="Times New Roman"/>
          <w:color w:val="auto"/>
        </w:rPr>
        <w:t xml:space="preserve">Оплата согласованной партии Товара по настоящему Контракту за каждую поставленную партию ГСМ производиться в рублях ПМР, в виде 100% предоплаты, </w:t>
      </w:r>
      <w:r w:rsidR="00456848" w:rsidRPr="00E23EB9">
        <w:rPr>
          <w:rFonts w:ascii="Times New Roman" w:eastAsia="Times New Roman" w:hAnsi="Times New Roman"/>
          <w:color w:val="auto"/>
        </w:rPr>
        <w:t>путём</w:t>
      </w:r>
      <w:r w:rsidRPr="00E23EB9">
        <w:rPr>
          <w:rFonts w:ascii="Times New Roman" w:eastAsia="Times New Roman" w:hAnsi="Times New Roman"/>
          <w:color w:val="auto"/>
        </w:rPr>
        <w:t xml:space="preserve"> перечисления денежных средств на </w:t>
      </w:r>
      <w:r w:rsidR="00456848" w:rsidRPr="00E23EB9">
        <w:rPr>
          <w:rFonts w:ascii="Times New Roman" w:eastAsia="Times New Roman" w:hAnsi="Times New Roman"/>
          <w:color w:val="auto"/>
        </w:rPr>
        <w:t>расчётный</w:t>
      </w:r>
      <w:r w:rsidRPr="00E23EB9">
        <w:rPr>
          <w:rFonts w:ascii="Times New Roman" w:eastAsia="Times New Roman" w:hAnsi="Times New Roman"/>
          <w:color w:val="auto"/>
        </w:rPr>
        <w:t xml:space="preserve"> </w:t>
      </w:r>
      <w:r w:rsidR="00456848" w:rsidRPr="00E23EB9">
        <w:rPr>
          <w:rFonts w:ascii="Times New Roman" w:eastAsia="Times New Roman" w:hAnsi="Times New Roman"/>
          <w:color w:val="auto"/>
        </w:rPr>
        <w:t>счёт</w:t>
      </w:r>
      <w:r w:rsidRPr="00E23EB9">
        <w:rPr>
          <w:rFonts w:ascii="Times New Roman" w:eastAsia="Times New Roman" w:hAnsi="Times New Roman"/>
          <w:color w:val="auto"/>
        </w:rPr>
        <w:t xml:space="preserve"> Продавца.</w:t>
      </w:r>
    </w:p>
    <w:p w14:paraId="64F64C20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2.5. Источник финансирования – собственные средства.</w:t>
      </w:r>
    </w:p>
    <w:p w14:paraId="57D36115" w14:textId="77777777" w:rsidR="00635E4B" w:rsidRPr="00E23EB9" w:rsidRDefault="00635E4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63404D53" w14:textId="77777777" w:rsidR="00635E4B" w:rsidRPr="00E23EB9" w:rsidRDefault="00CF2BA0">
      <w:pPr>
        <w:pStyle w:val="af1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3EB9">
        <w:rPr>
          <w:rFonts w:ascii="Times New Roman" w:hAnsi="Times New Roman" w:cs="Times New Roman"/>
          <w:b/>
          <w:color w:val="auto"/>
          <w:sz w:val="24"/>
          <w:szCs w:val="24"/>
        </w:rPr>
        <w:t>ПОРЯДОК ПРИЕМА-ПЕРЕДАЧИ ТОВАРА</w:t>
      </w:r>
    </w:p>
    <w:p w14:paraId="34E35C2B" w14:textId="0815EF38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 xml:space="preserve">3.1. Товар поставляется Продавцом в пределах срока действия настоящего Контракта отдельными партиями на основании заявок Покупателя. Товар поставляется Продавцом своими силами и за свой </w:t>
      </w:r>
      <w:r w:rsidR="00456848" w:rsidRPr="00E23EB9">
        <w:rPr>
          <w:rFonts w:ascii="Times New Roman" w:eastAsia="Times New Roman" w:hAnsi="Times New Roman" w:cs="Times New Roman"/>
          <w:color w:val="auto"/>
        </w:rPr>
        <w:t>счёт</w:t>
      </w:r>
      <w:r w:rsidRPr="00E23EB9">
        <w:rPr>
          <w:rFonts w:ascii="Times New Roman" w:eastAsia="Times New Roman" w:hAnsi="Times New Roman" w:cs="Times New Roman"/>
          <w:color w:val="auto"/>
        </w:rPr>
        <w:t xml:space="preserve"> на территорию по месту нахождения Покупателя. Возможна поставка товара талонами, и дальнейший отпуска топлива с АЗС Продавца, во всех районах ПМР.</w:t>
      </w:r>
    </w:p>
    <w:p w14:paraId="1153B07F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3.2. Планируемые сроки, ассортимент и количество каждой отдельной партии Товара указываются в заявках Покупателя. В том случае, если Продавец не может выполнить заявку, он немедленно сообщает об этом Покупателю.</w:t>
      </w:r>
    </w:p>
    <w:p w14:paraId="52A6A791" w14:textId="24A5D547" w:rsidR="00635E4B" w:rsidRPr="00E23EB9" w:rsidRDefault="00CF2BA0">
      <w:pPr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 xml:space="preserve">         3.3. Продавец отпускает Покупателю согласованную партию Товара по талонам и/или топливным картам с АЗС, расположенных на территории Приднестровской Молдавской Республики.</w:t>
      </w:r>
    </w:p>
    <w:p w14:paraId="5E773EB0" w14:textId="77777777" w:rsidR="00635E4B" w:rsidRPr="00E23EB9" w:rsidRDefault="00CF2BA0">
      <w:pPr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 xml:space="preserve">        3.4. Покупатель несёт полную ответственность, как за сохранность выданных талонов, так и за обеспечение их нормальной идентификации со времени их получения у Продавца и до момента </w:t>
      </w:r>
      <w:proofErr w:type="spellStart"/>
      <w:r w:rsidRPr="00E23EB9">
        <w:rPr>
          <w:rFonts w:ascii="Times New Roman" w:hAnsi="Times New Roman" w:cs="Times New Roman"/>
          <w:color w:val="auto"/>
        </w:rPr>
        <w:t>отоваривания</w:t>
      </w:r>
      <w:proofErr w:type="spellEnd"/>
      <w:r w:rsidRPr="00E23EB9">
        <w:rPr>
          <w:rFonts w:ascii="Times New Roman" w:hAnsi="Times New Roman" w:cs="Times New Roman"/>
          <w:color w:val="auto"/>
        </w:rPr>
        <w:t xml:space="preserve"> талонов. По утерянным и не подающимся идентификации талонам отпуск Товара не производится.</w:t>
      </w:r>
    </w:p>
    <w:p w14:paraId="1FACDE0D" w14:textId="77777777" w:rsidR="00635E4B" w:rsidRPr="00E23EB9" w:rsidRDefault="00CF2BA0">
      <w:pPr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 xml:space="preserve">        3.5. Право собственности на Товар переходит от Продавца к Покупателю в момент передачи Товара Покупателю.</w:t>
      </w:r>
    </w:p>
    <w:p w14:paraId="45CF52B8" w14:textId="77777777" w:rsidR="00635E4B" w:rsidRPr="00E23EB9" w:rsidRDefault="00635E4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3DA526F3" w14:textId="77777777" w:rsidR="00635E4B" w:rsidRPr="00E23EB9" w:rsidRDefault="00CF2BA0">
      <w:pPr>
        <w:tabs>
          <w:tab w:val="left" w:pos="993"/>
          <w:tab w:val="left" w:pos="7230"/>
        </w:tabs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4. ОБЯЗАННОСТИ СТОРОН</w:t>
      </w:r>
    </w:p>
    <w:p w14:paraId="03D40469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23EB9">
        <w:rPr>
          <w:rFonts w:ascii="Times New Roman" w:eastAsia="Times New Roman" w:hAnsi="Times New Roman" w:cs="Times New Roman"/>
          <w:b/>
          <w:color w:val="auto"/>
        </w:rPr>
        <w:t>4.1. Продавец обязан:</w:t>
      </w:r>
    </w:p>
    <w:p w14:paraId="77B9D23C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4.1.1. Поставить Покупателю Товар на условиях и сроки, предусмотренные настоящим Контрактом.</w:t>
      </w:r>
    </w:p>
    <w:p w14:paraId="2EC33A70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lastRenderedPageBreak/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14:paraId="12A5B13C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4.1.3. Поставить Покупателю Товар свободным от прав третьих лиц.</w:t>
      </w:r>
    </w:p>
    <w:p w14:paraId="798CF667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14:paraId="2FD5C2AF" w14:textId="29E25525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 xml:space="preserve">4.1.5. </w:t>
      </w:r>
      <w:r w:rsidRPr="00E23EB9">
        <w:rPr>
          <w:rFonts w:ascii="Times New Roman" w:eastAsia="Times New Roman" w:hAnsi="Times New Roman"/>
          <w:color w:val="auto"/>
        </w:rPr>
        <w:t xml:space="preserve">Предоставлять информацию о всех </w:t>
      </w:r>
      <w:r w:rsidR="00DE5A2E" w:rsidRPr="00E23EB9">
        <w:rPr>
          <w:rFonts w:ascii="Times New Roman" w:eastAsia="Times New Roman" w:hAnsi="Times New Roman"/>
          <w:color w:val="auto"/>
        </w:rPr>
        <w:t>соисполнителях,</w:t>
      </w:r>
      <w:r w:rsidRPr="00E23EB9">
        <w:rPr>
          <w:rFonts w:ascii="Times New Roman" w:eastAsia="Times New Roman" w:hAnsi="Times New Roman"/>
          <w:color w:val="auto"/>
        </w:rPr>
        <w:t xml:space="preserve"> заключивших договор или договоры с Продавцом, цена которого или общая цена которых составляет более чем 10 процентов цены настоящего контракта. Информация представляется Покупателю Продавцом в течение 10 (десяти) дней с момента заключения им договора с соисполнителем.</w:t>
      </w:r>
    </w:p>
    <w:p w14:paraId="369A7164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23EB9">
        <w:rPr>
          <w:rFonts w:ascii="Times New Roman" w:eastAsia="Times New Roman" w:hAnsi="Times New Roman" w:cs="Times New Roman"/>
          <w:b/>
          <w:color w:val="auto"/>
        </w:rPr>
        <w:t>4.2. Продавец имеет право:</w:t>
      </w:r>
    </w:p>
    <w:p w14:paraId="5DFCDD8C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4.2.1. Досрочно, с согласия Покупателя, исполнить обязательства по поставке Товара.</w:t>
      </w:r>
    </w:p>
    <w:p w14:paraId="48CC23FE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23EB9">
        <w:rPr>
          <w:rFonts w:ascii="Times New Roman" w:eastAsia="Times New Roman" w:hAnsi="Times New Roman" w:cs="Times New Roman"/>
          <w:b/>
          <w:color w:val="auto"/>
        </w:rPr>
        <w:t>4.3. Покупатель обязан:</w:t>
      </w:r>
    </w:p>
    <w:p w14:paraId="5A8DA2D6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 xml:space="preserve">4.3.1. Принять Товар, соответствующий требованиям установленным настоящим Контрактом, по количеству, качеству в порядке и сроки, установленные настоящим Контрактом и действующим законодательством. </w:t>
      </w:r>
    </w:p>
    <w:p w14:paraId="06ACC43C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 xml:space="preserve">4.3.2. Оплатить Товар в размерах и сроки, установленные Контрактом. </w:t>
      </w:r>
    </w:p>
    <w:p w14:paraId="2CF0F921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23EB9">
        <w:rPr>
          <w:rFonts w:ascii="Times New Roman" w:eastAsia="Times New Roman" w:hAnsi="Times New Roman" w:cs="Times New Roman"/>
          <w:b/>
          <w:color w:val="auto"/>
        </w:rPr>
        <w:t>4.4. Покупатель имеет право:</w:t>
      </w:r>
    </w:p>
    <w:p w14:paraId="33923DD5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4.4.1. Требовать от Продавца надлежащего исполнения обязательств, предусмотренных настоящим Контрактом.</w:t>
      </w:r>
    </w:p>
    <w:p w14:paraId="0C5ADBDD" w14:textId="3F02751E" w:rsidR="00635E4B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23EB9">
        <w:rPr>
          <w:rFonts w:ascii="Times New Roman" w:eastAsia="Times New Roman" w:hAnsi="Times New Roman" w:cs="Times New Roman"/>
          <w:color w:val="auto"/>
        </w:rPr>
        <w:t>4.4.2. Требовать от Продавца своевременного устранения выявленных недостатков поставленного Товара.</w:t>
      </w:r>
    </w:p>
    <w:p w14:paraId="5C53D2D8" w14:textId="77777777" w:rsidR="006B7ABB" w:rsidRPr="00E23EB9" w:rsidRDefault="006B7AB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14B16BB4" w14:textId="77777777" w:rsidR="00635E4B" w:rsidRPr="00E23EB9" w:rsidRDefault="00CF2BA0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5. ОТВЕТСТВЕННОСТЬ СТОРОН</w:t>
      </w:r>
    </w:p>
    <w:p w14:paraId="757D97A1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23EB9">
        <w:rPr>
          <w:rFonts w:ascii="Times New Roman" w:eastAsia="Times New Roman" w:hAnsi="Times New Roman" w:cs="Times New Roman"/>
          <w:bCs/>
          <w:color w:val="auto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6E2EE103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23EB9">
        <w:rPr>
          <w:rFonts w:ascii="Times New Roman" w:eastAsia="Times New Roman" w:hAnsi="Times New Roman" w:cs="Times New Roman"/>
          <w:bCs/>
          <w:color w:val="auto"/>
        </w:rPr>
        <w:t xml:space="preserve">5.2. В случае допущенной Продавцом просрочки в поставке Товара, Покупатель вправе предъявить Продавцу требования об уплате пени в размере 0,05 % от </w:t>
      </w:r>
      <w:r w:rsidRPr="00E23EB9">
        <w:rPr>
          <w:rFonts w:ascii="Times New Roman" w:hAnsi="Times New Roman" w:cs="Times New Roman"/>
          <w:color w:val="auto"/>
        </w:rPr>
        <w:t>суммы задолженности неисполненного обязательства</w:t>
      </w:r>
      <w:r w:rsidRPr="00E23EB9">
        <w:rPr>
          <w:rFonts w:ascii="Times New Roman" w:eastAsia="Times New Roman" w:hAnsi="Times New Roman" w:cs="Times New Roman"/>
          <w:bCs/>
          <w:color w:val="auto"/>
        </w:rPr>
        <w:t xml:space="preserve"> за каждый день просрочки.</w:t>
      </w:r>
    </w:p>
    <w:p w14:paraId="177B3517" w14:textId="77777777" w:rsidR="00635E4B" w:rsidRPr="00E23EB9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23EB9">
        <w:rPr>
          <w:rFonts w:ascii="Times New Roman" w:eastAsia="Times New Roman" w:hAnsi="Times New Roman" w:cs="Times New Roman"/>
          <w:bCs/>
          <w:color w:val="auto"/>
        </w:rPr>
        <w:t>5.3. Взыскание пени не освобождает Продавца от исполнения обязательств по поставке Товара.</w:t>
      </w:r>
    </w:p>
    <w:p w14:paraId="6CB076B7" w14:textId="20D0A27B" w:rsidR="00635E4B" w:rsidRDefault="00CF2BA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auto"/>
        </w:rPr>
      </w:pPr>
      <w:r w:rsidRPr="00E23EB9">
        <w:rPr>
          <w:rFonts w:ascii="Times New Roman" w:eastAsia="Times New Roman" w:hAnsi="Times New Roman" w:cs="Times New Roman"/>
          <w:bCs/>
          <w:color w:val="auto"/>
        </w:rPr>
        <w:t xml:space="preserve">5.4. </w:t>
      </w:r>
      <w:r w:rsidRPr="00E23EB9">
        <w:rPr>
          <w:rFonts w:ascii="Times New Roman" w:eastAsia="Times New Roman" w:hAnsi="Times New Roman"/>
          <w:bCs/>
          <w:color w:val="auto"/>
        </w:rPr>
        <w:t xml:space="preserve">За непредставление информации, указанной в пункте 4.1.5. настоящего контракта, Покупатель оставляет за собой право на взыскание с Продавца пени в размере не менее чем 0,05 процента от цены договора, </w:t>
      </w:r>
      <w:r w:rsidR="00456848" w:rsidRPr="00E23EB9">
        <w:rPr>
          <w:rFonts w:ascii="Times New Roman" w:eastAsia="Times New Roman" w:hAnsi="Times New Roman"/>
          <w:bCs/>
          <w:color w:val="auto"/>
        </w:rPr>
        <w:t>заключённого</w:t>
      </w:r>
      <w:r w:rsidRPr="00E23EB9">
        <w:rPr>
          <w:rFonts w:ascii="Times New Roman" w:eastAsia="Times New Roman" w:hAnsi="Times New Roman"/>
          <w:bCs/>
          <w:color w:val="auto"/>
        </w:rPr>
        <w:t xml:space="preserve"> Продавцом с соисполнителем. Пени подлежат начислению за каждый день просрочки исполнения такого обязательства.</w:t>
      </w:r>
    </w:p>
    <w:p w14:paraId="7EF603F3" w14:textId="77777777" w:rsidR="006B7ABB" w:rsidRPr="00E23EB9" w:rsidRDefault="006B7AB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48C72FA2" w14:textId="77777777" w:rsidR="00635E4B" w:rsidRPr="00E23EB9" w:rsidRDefault="00CF2BA0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b/>
          <w:color w:val="auto"/>
          <w:spacing w:val="-2"/>
          <w:sz w:val="22"/>
          <w:szCs w:val="22"/>
        </w:rPr>
        <w:t xml:space="preserve">6. </w:t>
      </w:r>
      <w:r w:rsidRPr="00E23EB9">
        <w:rPr>
          <w:rFonts w:ascii="Times New Roman" w:hAnsi="Times New Roman" w:cs="Times New Roman"/>
          <w:b/>
          <w:color w:val="auto"/>
        </w:rPr>
        <w:t>КАЧЕСТВО ТОВАРА</w:t>
      </w:r>
    </w:p>
    <w:p w14:paraId="1C7B3C16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Товаров, и должно подтверждаться сертификатом соответствия (качественным удостоверением), предоставляемым Продавцом на каждую отдельную партию Товара.</w:t>
      </w:r>
    </w:p>
    <w:p w14:paraId="3EBCD07D" w14:textId="77777777" w:rsidR="00635E4B" w:rsidRPr="00E23EB9" w:rsidRDefault="00635E4B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14:paraId="6C972399" w14:textId="77777777" w:rsidR="00635E4B" w:rsidRPr="00E23EB9" w:rsidRDefault="00CF2BA0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7. ФОРС-МАЖОР (ДЕЙСТВИЕ НЕПРЕОДОЛИМОЙ СИЛЫ)</w:t>
      </w:r>
    </w:p>
    <w:p w14:paraId="7D3D9CC3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3FB3F288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756C1176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DE6D5B3" w14:textId="547482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lastRenderedPageBreak/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</w:t>
      </w:r>
      <w:r w:rsidR="00E23EB9" w:rsidRPr="00E23EB9">
        <w:rPr>
          <w:rFonts w:ascii="Times New Roman" w:hAnsi="Times New Roman" w:cs="Times New Roman"/>
          <w:color w:val="auto"/>
        </w:rPr>
        <w:t>путём</w:t>
      </w:r>
      <w:r w:rsidRPr="00E23EB9">
        <w:rPr>
          <w:rFonts w:ascii="Times New Roman" w:hAnsi="Times New Roman" w:cs="Times New Roman"/>
          <w:color w:val="auto"/>
        </w:rPr>
        <w:t xml:space="preserve"> проведения дополнительных переговоров между Сторонами. </w:t>
      </w:r>
    </w:p>
    <w:p w14:paraId="2BA11B5B" w14:textId="58913BF2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</w:t>
      </w:r>
      <w:r w:rsidR="00E23EB9" w:rsidRPr="00E23EB9">
        <w:rPr>
          <w:rFonts w:ascii="Times New Roman" w:hAnsi="Times New Roman" w:cs="Times New Roman"/>
          <w:color w:val="auto"/>
        </w:rPr>
        <w:t>остаётся</w:t>
      </w:r>
      <w:r w:rsidRPr="00E23EB9">
        <w:rPr>
          <w:rFonts w:ascii="Times New Roman" w:hAnsi="Times New Roman" w:cs="Times New Roman"/>
          <w:color w:val="auto"/>
        </w:rPr>
        <w:t xml:space="preserve"> возможным и целесообразным для Сторон, или обосновать невозможность или нецелесообразность надлежащего исполнения.</w:t>
      </w:r>
    </w:p>
    <w:p w14:paraId="5EA3380A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36A9CA80" w14:textId="77777777" w:rsidR="00635E4B" w:rsidRPr="00E23EB9" w:rsidRDefault="00635E4B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14:paraId="2ACA5570" w14:textId="77777777" w:rsidR="00635E4B" w:rsidRPr="00E23EB9" w:rsidRDefault="00CF2BA0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8. ПОРЯДОК РАЗРЕШЕНИЯ СПОРОВ</w:t>
      </w:r>
    </w:p>
    <w:p w14:paraId="2F3C615C" w14:textId="6D365F9E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 xml:space="preserve">8.1. Все споры и разногласия, которые могут возникнуть из настоящего контракта или в связи с ним, должны разрешаться, по возможности, </w:t>
      </w:r>
      <w:r w:rsidR="00456848" w:rsidRPr="00E23EB9">
        <w:rPr>
          <w:rFonts w:ascii="Times New Roman" w:hAnsi="Times New Roman" w:cs="Times New Roman"/>
          <w:color w:val="auto"/>
        </w:rPr>
        <w:t>путём</w:t>
      </w:r>
      <w:r w:rsidRPr="00E23EB9">
        <w:rPr>
          <w:rFonts w:ascii="Times New Roman" w:hAnsi="Times New Roman" w:cs="Times New Roman"/>
          <w:color w:val="auto"/>
        </w:rPr>
        <w:t xml:space="preserve"> переговоров между Сторонами.</w:t>
      </w:r>
    </w:p>
    <w:p w14:paraId="3A6FDEB0" w14:textId="2A0A42F5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bookmarkStart w:id="0" w:name="eCAE7BC5D"/>
      <w:bookmarkStart w:id="1" w:name="e15F937AE"/>
      <w:bookmarkEnd w:id="0"/>
      <w:bookmarkEnd w:id="1"/>
      <w:r w:rsidRPr="00E23EB9">
        <w:rPr>
          <w:rFonts w:ascii="Times New Roman" w:hAnsi="Times New Roman" w:cs="Times New Roman"/>
          <w:color w:val="auto"/>
        </w:rPr>
        <w:t xml:space="preserve">8.2. Споры и разногласия, возникшие в ходе исполнения настоящего контракта, не урегулированные </w:t>
      </w:r>
      <w:r w:rsidR="00456848" w:rsidRPr="00E23EB9">
        <w:rPr>
          <w:rFonts w:ascii="Times New Roman" w:hAnsi="Times New Roman" w:cs="Times New Roman"/>
          <w:color w:val="auto"/>
        </w:rPr>
        <w:t>путём</w:t>
      </w:r>
      <w:r w:rsidRPr="00E23EB9">
        <w:rPr>
          <w:rFonts w:ascii="Times New Roman" w:hAnsi="Times New Roman" w:cs="Times New Roman"/>
          <w:color w:val="auto"/>
        </w:rPr>
        <w:t xml:space="preserve"> переговоров, разрешаются в судебном порядке в соответствии с законодательством ПМР.</w:t>
      </w:r>
    </w:p>
    <w:p w14:paraId="70BEDEBA" w14:textId="77777777" w:rsidR="00635E4B" w:rsidRPr="00E23EB9" w:rsidRDefault="00635E4B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14:paraId="657368C6" w14:textId="77777777" w:rsidR="00635E4B" w:rsidRPr="00E23EB9" w:rsidRDefault="00CF2BA0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9. СРОК ДЕЙСТВИЯ КОНТРАКТА</w:t>
      </w:r>
    </w:p>
    <w:p w14:paraId="178760A7" w14:textId="78B938FC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9.1. Настоящий контракт вступает в силу со дня его подписания всеми Сторонами и действует по 31 декабря 202</w:t>
      </w:r>
      <w:r w:rsidR="00E23EB9">
        <w:rPr>
          <w:rFonts w:ascii="Times New Roman" w:hAnsi="Times New Roman" w:cs="Times New Roman"/>
          <w:color w:val="auto"/>
        </w:rPr>
        <w:t>6</w:t>
      </w:r>
      <w:r w:rsidRPr="00E23EB9">
        <w:rPr>
          <w:rFonts w:ascii="Times New Roman" w:hAnsi="Times New Roman" w:cs="Times New Roman"/>
          <w:color w:val="auto"/>
        </w:rPr>
        <w:t xml:space="preserve"> года, а в части принятых Сторонами на себя обязательств – до полного их исполнения.</w:t>
      </w:r>
    </w:p>
    <w:p w14:paraId="3F93AFA6" w14:textId="77777777" w:rsidR="00635E4B" w:rsidRPr="00E23EB9" w:rsidRDefault="00CF2BA0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10. ЗАКЛЮЧИТЕЛЬНЫЕ ПОЛОЖЕНИЯ</w:t>
      </w:r>
    </w:p>
    <w:p w14:paraId="1FC64A00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15119B8C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10.2. Настоящий контракт составлен в 2 (двух) экземплярах, имеющих одинаковую юридическую силу, по одному экземпляру для каждой из Сторон.</w:t>
      </w:r>
    </w:p>
    <w:p w14:paraId="5F891084" w14:textId="77777777" w:rsidR="00635E4B" w:rsidRPr="00E23EB9" w:rsidRDefault="00CF2BA0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  <w:lang w:bidi="he-IL"/>
        </w:rPr>
        <w:t xml:space="preserve">10.3. Изменение условий настоящего </w:t>
      </w:r>
      <w:r w:rsidRPr="00E23EB9">
        <w:rPr>
          <w:rFonts w:ascii="Times New Roman" w:hAnsi="Times New Roman" w:cs="Times New Roman"/>
          <w:color w:val="auto"/>
        </w:rPr>
        <w:t>контракта</w:t>
      </w:r>
      <w:r w:rsidRPr="00E23EB9">
        <w:rPr>
          <w:rFonts w:ascii="Times New Roman" w:hAnsi="Times New Roman" w:cs="Times New Roman"/>
          <w:color w:val="auto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14:paraId="284B7CCF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72FFD767" w14:textId="77777777" w:rsidR="00635E4B" w:rsidRPr="00E23EB9" w:rsidRDefault="00CF2BA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E23EB9">
        <w:rPr>
          <w:rFonts w:ascii="Times New Roman" w:hAnsi="Times New Roman" w:cs="Times New Roman"/>
          <w:color w:val="auto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5BF79230" w14:textId="77777777" w:rsidR="00635E4B" w:rsidRPr="00E23EB9" w:rsidRDefault="00CF2BA0">
      <w:pPr>
        <w:ind w:left="720" w:firstLine="567"/>
        <w:jc w:val="center"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>11. ЮРИДИЧЕСКИЕ АДРЕСА И РЕКВИЗИТЫ СТОРОН</w:t>
      </w:r>
    </w:p>
    <w:p w14:paraId="43B01A5F" w14:textId="77777777" w:rsidR="00635E4B" w:rsidRPr="00E23EB9" w:rsidRDefault="00635E4B">
      <w:pPr>
        <w:ind w:firstLine="567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4931"/>
      </w:tblGrid>
      <w:tr w:rsidR="00E23EB9" w:rsidRPr="00E23EB9" w14:paraId="1E2AEF6F" w14:textId="77777777">
        <w:trPr>
          <w:trHeight w:val="3538"/>
        </w:trPr>
        <w:tc>
          <w:tcPr>
            <w:tcW w:w="5070" w:type="dxa"/>
          </w:tcPr>
          <w:p w14:paraId="55F08DAB" w14:textId="77777777" w:rsidR="00635E4B" w:rsidRPr="00E23EB9" w:rsidRDefault="00CF2BA0">
            <w:pPr>
              <w:pStyle w:val="af0"/>
            </w:pPr>
            <w:r w:rsidRPr="00E23EB9">
              <w:rPr>
                <w:b/>
              </w:rPr>
              <w:t xml:space="preserve">Продавец: </w:t>
            </w:r>
            <w:r w:rsidRPr="00E23EB9">
              <w:t xml:space="preserve"> </w:t>
            </w:r>
          </w:p>
          <w:p w14:paraId="0877CD30" w14:textId="77777777" w:rsidR="00635E4B" w:rsidRPr="00E23EB9" w:rsidRDefault="00635E4B">
            <w:pPr>
              <w:pStyle w:val="af0"/>
            </w:pPr>
          </w:p>
          <w:p w14:paraId="11F93A4E" w14:textId="77777777" w:rsidR="00E23EB9" w:rsidRDefault="00E23EB9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72DBCE02" w14:textId="77777777" w:rsidR="00E23EB9" w:rsidRDefault="00E23EB9" w:rsidP="00E23EB9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757B2686" w14:textId="77777777" w:rsidR="00E23EB9" w:rsidRDefault="00E23EB9" w:rsidP="00E23EB9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1081D001" w14:textId="77777777" w:rsidR="00E23EB9" w:rsidRDefault="00E23EB9" w:rsidP="00E23EB9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5F156A70" w14:textId="77777777" w:rsidR="00E23EB9" w:rsidRDefault="00E23EB9" w:rsidP="00E23EB9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53A12DBE" w14:textId="77777777" w:rsidR="00E23EB9" w:rsidRDefault="00E23EB9" w:rsidP="00E23EB9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0657583F" w14:textId="77777777" w:rsidR="00635E4B" w:rsidRPr="00E23EB9" w:rsidRDefault="00635E4B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FE128A6" w14:textId="77777777" w:rsidR="00635E4B" w:rsidRPr="00E23EB9" w:rsidRDefault="00635E4B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BE1583F" w14:textId="77777777" w:rsidR="00635E4B" w:rsidRPr="00E23EB9" w:rsidRDefault="00CF2BA0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E23EB9">
              <w:rPr>
                <w:rFonts w:ascii="Times New Roman" w:hAnsi="Times New Roman" w:cs="Times New Roman"/>
                <w:b/>
                <w:color w:val="auto"/>
              </w:rPr>
              <w:t>Генеральный директор</w:t>
            </w:r>
          </w:p>
          <w:p w14:paraId="6F0350F6" w14:textId="77777777" w:rsidR="00635E4B" w:rsidRPr="00E23EB9" w:rsidRDefault="00635E4B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D45D2AB" w14:textId="34762110" w:rsidR="00635E4B" w:rsidRPr="00E23EB9" w:rsidRDefault="00CF2BA0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E23EB9">
              <w:rPr>
                <w:rFonts w:ascii="Times New Roman" w:hAnsi="Times New Roman" w:cs="Times New Roman"/>
                <w:b/>
                <w:color w:val="auto"/>
              </w:rPr>
              <w:t xml:space="preserve">_________________________ </w:t>
            </w:r>
          </w:p>
        </w:tc>
        <w:tc>
          <w:tcPr>
            <w:tcW w:w="5103" w:type="dxa"/>
          </w:tcPr>
          <w:p w14:paraId="2AAFDA24" w14:textId="77777777" w:rsidR="00635E4B" w:rsidRPr="00E23EB9" w:rsidRDefault="00CF2BA0">
            <w:pPr>
              <w:pStyle w:val="af0"/>
              <w:rPr>
                <w:b/>
              </w:rPr>
            </w:pPr>
            <w:r w:rsidRPr="00E23EB9">
              <w:rPr>
                <w:b/>
              </w:rPr>
              <w:t>Покупатель:</w:t>
            </w:r>
          </w:p>
          <w:p w14:paraId="37505FD6" w14:textId="77777777" w:rsidR="00635E4B" w:rsidRPr="00E23EB9" w:rsidRDefault="00635E4B">
            <w:pPr>
              <w:pStyle w:val="af0"/>
              <w:rPr>
                <w:b/>
              </w:rPr>
            </w:pPr>
          </w:p>
          <w:p w14:paraId="21795688" w14:textId="77777777" w:rsidR="00635E4B" w:rsidRPr="00E23EB9" w:rsidRDefault="00CF2BA0">
            <w:pPr>
              <w:rPr>
                <w:rFonts w:ascii="Times New Roman" w:hAnsi="Times New Roman"/>
                <w:b/>
                <w:color w:val="auto"/>
              </w:rPr>
            </w:pPr>
            <w:r w:rsidRPr="00E23EB9">
              <w:rPr>
                <w:rFonts w:ascii="Times New Roman" w:hAnsi="Times New Roman"/>
                <w:b/>
                <w:color w:val="auto"/>
              </w:rPr>
              <w:t>ЗАО «Бендерский пивоваренный завод»</w:t>
            </w:r>
          </w:p>
          <w:p w14:paraId="46F96550" w14:textId="5CB48E70" w:rsidR="00635E4B" w:rsidRPr="00E23EB9" w:rsidRDefault="00CF2BA0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МД-3200, г.</w:t>
            </w:r>
            <w:r w:rsidR="00386E70">
              <w:rPr>
                <w:rFonts w:ascii="Times New Roman" w:hAnsi="Times New Roman"/>
                <w:color w:val="auto"/>
              </w:rPr>
              <w:t xml:space="preserve"> </w:t>
            </w:r>
            <w:r w:rsidRPr="00E23EB9">
              <w:rPr>
                <w:rFonts w:ascii="Times New Roman" w:hAnsi="Times New Roman"/>
                <w:color w:val="auto"/>
              </w:rPr>
              <w:t>Бендеры, ул. Дружбы 7</w:t>
            </w:r>
          </w:p>
          <w:p w14:paraId="68B099F5" w14:textId="77777777" w:rsidR="00635E4B" w:rsidRPr="00E23EB9" w:rsidRDefault="00CF2BA0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 xml:space="preserve">р/с 2212110000007697 </w:t>
            </w:r>
          </w:p>
          <w:p w14:paraId="5A0F3B6C" w14:textId="77777777" w:rsidR="00635E4B" w:rsidRPr="00E23EB9" w:rsidRDefault="00CF2BA0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в филиале ЗАО «Агропромбанк»</w:t>
            </w:r>
          </w:p>
          <w:p w14:paraId="15677BE6" w14:textId="454C8816" w:rsidR="00635E4B" w:rsidRPr="00E23EB9" w:rsidRDefault="00CF2BA0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г.</w:t>
            </w:r>
            <w:r w:rsidR="00386E70">
              <w:rPr>
                <w:rFonts w:ascii="Times New Roman" w:hAnsi="Times New Roman"/>
                <w:color w:val="auto"/>
              </w:rPr>
              <w:t xml:space="preserve"> </w:t>
            </w:r>
            <w:r w:rsidRPr="00E23EB9">
              <w:rPr>
                <w:rFonts w:ascii="Times New Roman" w:hAnsi="Times New Roman"/>
                <w:color w:val="auto"/>
              </w:rPr>
              <w:t>Бендеры</w:t>
            </w:r>
          </w:p>
          <w:p w14:paraId="3E08DBFB" w14:textId="77777777" w:rsidR="00635E4B" w:rsidRPr="00E23EB9" w:rsidRDefault="00CF2BA0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ф/к 0300041622, КУБ 11</w:t>
            </w:r>
          </w:p>
          <w:p w14:paraId="74EBF336" w14:textId="603C1EFA" w:rsidR="00635E4B" w:rsidRDefault="00CF2BA0">
            <w:pPr>
              <w:contextualSpacing/>
              <w:rPr>
                <w:rStyle w:val="a3"/>
                <w:rFonts w:ascii="Times New Roman" w:hAnsi="Times New Roman"/>
                <w:color w:val="auto"/>
                <w:lang w:val="en-US"/>
              </w:rPr>
            </w:pPr>
            <w:r w:rsidRPr="00E23EB9">
              <w:rPr>
                <w:rFonts w:ascii="Times New Roman" w:hAnsi="Times New Roman"/>
                <w:color w:val="auto"/>
                <w:lang w:val="en-US"/>
              </w:rPr>
              <w:t xml:space="preserve">e-mail: </w:t>
            </w:r>
            <w:hyperlink r:id="rId8" w:history="1">
              <w:r w:rsidRPr="00E23EB9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office@pivo-bendery.com</w:t>
              </w:r>
            </w:hyperlink>
          </w:p>
          <w:p w14:paraId="1ADE6651" w14:textId="77777777" w:rsidR="00635E4B" w:rsidRPr="00E23EB9" w:rsidRDefault="00635E4B">
            <w:pPr>
              <w:rPr>
                <w:rFonts w:ascii="Times New Roman" w:hAnsi="Times New Roman"/>
                <w:color w:val="auto"/>
                <w:lang w:val="en-US"/>
              </w:rPr>
            </w:pPr>
          </w:p>
          <w:p w14:paraId="6107E31A" w14:textId="77777777" w:rsidR="00635E4B" w:rsidRPr="00E23EB9" w:rsidRDefault="00CF2BA0">
            <w:pPr>
              <w:rPr>
                <w:rFonts w:ascii="Times New Roman" w:hAnsi="Times New Roman"/>
                <w:b/>
                <w:color w:val="auto"/>
              </w:rPr>
            </w:pPr>
            <w:r w:rsidRPr="00E23EB9">
              <w:rPr>
                <w:rFonts w:ascii="Times New Roman" w:hAnsi="Times New Roman"/>
                <w:b/>
                <w:color w:val="auto"/>
              </w:rPr>
              <w:t xml:space="preserve">Генеральный директор    </w:t>
            </w:r>
          </w:p>
          <w:p w14:paraId="06A046B3" w14:textId="77777777" w:rsidR="00635E4B" w:rsidRPr="00E23EB9" w:rsidRDefault="00635E4B">
            <w:pPr>
              <w:rPr>
                <w:rFonts w:ascii="Times New Roman" w:hAnsi="Times New Roman"/>
                <w:b/>
                <w:color w:val="auto"/>
              </w:rPr>
            </w:pPr>
          </w:p>
          <w:p w14:paraId="4DC4E3DE" w14:textId="1D59431C" w:rsidR="00635E4B" w:rsidRPr="00E23EB9" w:rsidRDefault="00CF2BA0">
            <w:pPr>
              <w:pStyle w:val="af0"/>
              <w:rPr>
                <w:b/>
              </w:rPr>
            </w:pPr>
            <w:r w:rsidRPr="00E23EB9">
              <w:rPr>
                <w:b/>
              </w:rPr>
              <w:t xml:space="preserve">______________________ </w:t>
            </w:r>
            <w:r w:rsidR="00E23EB9">
              <w:rPr>
                <w:b/>
              </w:rPr>
              <w:t>____________</w:t>
            </w:r>
          </w:p>
          <w:p w14:paraId="1566A740" w14:textId="77777777" w:rsidR="00635E4B" w:rsidRPr="00E23EB9" w:rsidRDefault="00635E4B">
            <w:pPr>
              <w:pStyle w:val="af0"/>
              <w:rPr>
                <w:b/>
              </w:rPr>
            </w:pPr>
          </w:p>
        </w:tc>
      </w:tr>
    </w:tbl>
    <w:p w14:paraId="70303D1A" w14:textId="77777777" w:rsidR="00635E4B" w:rsidRPr="00E23EB9" w:rsidRDefault="00635E4B">
      <w:pPr>
        <w:pStyle w:val="aa"/>
        <w:ind w:left="6379" w:right="228"/>
        <w:rPr>
          <w:b/>
          <w:sz w:val="24"/>
          <w:szCs w:val="24"/>
        </w:rPr>
      </w:pPr>
    </w:p>
    <w:p w14:paraId="05A50F1A" w14:textId="04704E09" w:rsidR="00635E4B" w:rsidRDefault="00635E4B">
      <w:pPr>
        <w:pStyle w:val="aa"/>
        <w:ind w:left="6379" w:right="228"/>
        <w:rPr>
          <w:b/>
          <w:sz w:val="24"/>
          <w:szCs w:val="24"/>
        </w:rPr>
      </w:pPr>
    </w:p>
    <w:p w14:paraId="636E5FF9" w14:textId="1C64AFD9" w:rsidR="00E23EB9" w:rsidRDefault="00E23EB9">
      <w:pPr>
        <w:pStyle w:val="aa"/>
        <w:ind w:left="6379" w:right="228"/>
        <w:rPr>
          <w:b/>
          <w:sz w:val="24"/>
          <w:szCs w:val="24"/>
        </w:rPr>
      </w:pPr>
    </w:p>
    <w:p w14:paraId="5DBAC9E2" w14:textId="4EA7EEF8" w:rsidR="00E23EB9" w:rsidRDefault="00E23EB9">
      <w:pPr>
        <w:pStyle w:val="aa"/>
        <w:ind w:left="6379" w:right="228"/>
        <w:rPr>
          <w:b/>
          <w:sz w:val="24"/>
          <w:szCs w:val="24"/>
        </w:rPr>
      </w:pPr>
    </w:p>
    <w:p w14:paraId="1B8788B2" w14:textId="77777777" w:rsidR="00E23EB9" w:rsidRDefault="00E23EB9">
      <w:pPr>
        <w:pStyle w:val="aa"/>
        <w:ind w:left="6379" w:right="228"/>
        <w:rPr>
          <w:b/>
          <w:sz w:val="24"/>
          <w:szCs w:val="24"/>
        </w:rPr>
      </w:pPr>
    </w:p>
    <w:p w14:paraId="28410747" w14:textId="77777777" w:rsidR="00635E4B" w:rsidRPr="00E23EB9" w:rsidRDefault="00635E4B">
      <w:pPr>
        <w:pStyle w:val="aa"/>
        <w:ind w:left="6379" w:right="228"/>
        <w:rPr>
          <w:b/>
          <w:sz w:val="24"/>
          <w:szCs w:val="24"/>
        </w:rPr>
      </w:pPr>
    </w:p>
    <w:p w14:paraId="4E281A88" w14:textId="66B781ED" w:rsidR="00635E4B" w:rsidRPr="006B7ABB" w:rsidRDefault="00CF2BA0">
      <w:pPr>
        <w:pStyle w:val="aa"/>
        <w:ind w:right="228"/>
        <w:jc w:val="center"/>
        <w:rPr>
          <w:b/>
          <w:sz w:val="32"/>
          <w:szCs w:val="32"/>
        </w:rPr>
      </w:pPr>
      <w:r w:rsidRPr="006B7ABB">
        <w:rPr>
          <w:b/>
          <w:sz w:val="32"/>
          <w:szCs w:val="32"/>
        </w:rPr>
        <w:t>Спецификация №</w:t>
      </w:r>
      <w:r w:rsidR="00456848" w:rsidRPr="006B7ABB">
        <w:rPr>
          <w:b/>
          <w:sz w:val="32"/>
          <w:szCs w:val="32"/>
        </w:rPr>
        <w:t xml:space="preserve"> </w:t>
      </w:r>
      <w:r w:rsidRPr="006B7ABB">
        <w:rPr>
          <w:b/>
          <w:sz w:val="32"/>
          <w:szCs w:val="32"/>
        </w:rPr>
        <w:t xml:space="preserve">1 </w:t>
      </w:r>
    </w:p>
    <w:p w14:paraId="738EBC61" w14:textId="2E5B399D" w:rsidR="00635E4B" w:rsidRPr="00E23EB9" w:rsidRDefault="00CF2BA0">
      <w:pPr>
        <w:pStyle w:val="aa"/>
        <w:ind w:right="228"/>
        <w:jc w:val="center"/>
        <w:rPr>
          <w:b/>
          <w:sz w:val="24"/>
          <w:szCs w:val="24"/>
        </w:rPr>
      </w:pPr>
      <w:r w:rsidRPr="00E23EB9">
        <w:rPr>
          <w:b/>
          <w:sz w:val="24"/>
          <w:szCs w:val="24"/>
        </w:rPr>
        <w:t xml:space="preserve">к контракту № </w:t>
      </w:r>
      <w:r w:rsidR="00E23EB9">
        <w:rPr>
          <w:b/>
          <w:sz w:val="24"/>
          <w:szCs w:val="24"/>
        </w:rPr>
        <w:t>__________</w:t>
      </w:r>
      <w:r w:rsidRPr="00E23EB9">
        <w:rPr>
          <w:b/>
          <w:sz w:val="24"/>
          <w:szCs w:val="24"/>
        </w:rPr>
        <w:t xml:space="preserve"> на поставку ГСМ </w:t>
      </w:r>
    </w:p>
    <w:p w14:paraId="45DDC16F" w14:textId="31AAC468" w:rsidR="00635E4B" w:rsidRPr="00E23EB9" w:rsidRDefault="00CF2BA0">
      <w:pPr>
        <w:pStyle w:val="aa"/>
        <w:ind w:right="228"/>
        <w:contextualSpacing/>
        <w:jc w:val="center"/>
        <w:rPr>
          <w:b/>
          <w:sz w:val="24"/>
          <w:szCs w:val="24"/>
        </w:rPr>
      </w:pPr>
      <w:r w:rsidRPr="00E23EB9">
        <w:rPr>
          <w:b/>
          <w:sz w:val="24"/>
          <w:szCs w:val="24"/>
        </w:rPr>
        <w:t xml:space="preserve">от </w:t>
      </w:r>
      <w:r w:rsidR="00E23EB9">
        <w:rPr>
          <w:b/>
          <w:sz w:val="24"/>
          <w:szCs w:val="24"/>
        </w:rPr>
        <w:t>______________</w:t>
      </w:r>
      <w:r w:rsidRPr="00E23EB9">
        <w:rPr>
          <w:b/>
          <w:sz w:val="24"/>
          <w:szCs w:val="24"/>
        </w:rPr>
        <w:t xml:space="preserve"> 202</w:t>
      </w:r>
      <w:r w:rsidR="00E23EB9">
        <w:rPr>
          <w:b/>
          <w:sz w:val="24"/>
          <w:szCs w:val="24"/>
        </w:rPr>
        <w:t>6</w:t>
      </w:r>
      <w:r w:rsidRPr="00E23EB9">
        <w:rPr>
          <w:b/>
          <w:sz w:val="24"/>
          <w:szCs w:val="24"/>
        </w:rPr>
        <w:t xml:space="preserve"> года</w:t>
      </w:r>
    </w:p>
    <w:p w14:paraId="6752A440" w14:textId="77777777" w:rsidR="00635E4B" w:rsidRPr="00E23EB9" w:rsidRDefault="00635E4B">
      <w:pPr>
        <w:pStyle w:val="aa"/>
        <w:ind w:right="228" w:firstLine="567"/>
        <w:rPr>
          <w:b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763"/>
        <w:gridCol w:w="1701"/>
        <w:gridCol w:w="1673"/>
        <w:gridCol w:w="1729"/>
      </w:tblGrid>
      <w:tr w:rsidR="00E23EB9" w:rsidRPr="00E23EB9" w14:paraId="3A56CCED" w14:textId="77777777">
        <w:tc>
          <w:tcPr>
            <w:tcW w:w="768" w:type="dxa"/>
            <w:vAlign w:val="center"/>
          </w:tcPr>
          <w:p w14:paraId="68741ECA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№ п/п</w:t>
            </w:r>
          </w:p>
        </w:tc>
        <w:tc>
          <w:tcPr>
            <w:tcW w:w="3763" w:type="dxa"/>
            <w:vAlign w:val="center"/>
          </w:tcPr>
          <w:p w14:paraId="49CE08AB" w14:textId="77777777" w:rsidR="00635E4B" w:rsidRPr="00E23EB9" w:rsidRDefault="00CF2BA0">
            <w:pPr>
              <w:pStyle w:val="aa"/>
              <w:ind w:right="228" w:firstLine="567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002F676F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Кол-во</w:t>
            </w:r>
          </w:p>
          <w:p w14:paraId="359FC299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литр.</w:t>
            </w:r>
          </w:p>
        </w:tc>
        <w:tc>
          <w:tcPr>
            <w:tcW w:w="1673" w:type="dxa"/>
            <w:vAlign w:val="center"/>
          </w:tcPr>
          <w:p w14:paraId="4CF9470B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Цена за 1 (один) литр руб. ПМР</w:t>
            </w:r>
          </w:p>
        </w:tc>
        <w:tc>
          <w:tcPr>
            <w:tcW w:w="1729" w:type="dxa"/>
            <w:vAlign w:val="center"/>
          </w:tcPr>
          <w:p w14:paraId="12274299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Сумма,</w:t>
            </w:r>
          </w:p>
          <w:p w14:paraId="073293A5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руб. ПМР</w:t>
            </w:r>
          </w:p>
        </w:tc>
      </w:tr>
      <w:tr w:rsidR="00E23EB9" w:rsidRPr="00E23EB9" w14:paraId="7660A73F" w14:textId="77777777">
        <w:tc>
          <w:tcPr>
            <w:tcW w:w="768" w:type="dxa"/>
          </w:tcPr>
          <w:p w14:paraId="2F006B7A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1.</w:t>
            </w:r>
          </w:p>
        </w:tc>
        <w:tc>
          <w:tcPr>
            <w:tcW w:w="3763" w:type="dxa"/>
          </w:tcPr>
          <w:p w14:paraId="3E27F6D2" w14:textId="77777777" w:rsidR="00635E4B" w:rsidRPr="00E23EB9" w:rsidRDefault="00CF2BA0">
            <w:pPr>
              <w:pStyle w:val="aa"/>
              <w:ind w:right="228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1701" w:type="dxa"/>
            <w:vAlign w:val="center"/>
          </w:tcPr>
          <w:p w14:paraId="1E34A56A" w14:textId="24DA2B5D" w:rsidR="00635E4B" w:rsidRPr="00E23EB9" w:rsidRDefault="00635E4B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4BAA627" w14:textId="7A5EE092" w:rsidR="00635E4B" w:rsidRPr="00E23EB9" w:rsidRDefault="00635E4B">
            <w:pPr>
              <w:pStyle w:val="aa"/>
              <w:ind w:right="228" w:firstLine="567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7850D6B" w14:textId="7F3DA138" w:rsidR="00635E4B" w:rsidRPr="00E23EB9" w:rsidRDefault="00635E4B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</w:p>
        </w:tc>
      </w:tr>
      <w:tr w:rsidR="00E23EB9" w:rsidRPr="00E23EB9" w14:paraId="3521C4C1" w14:textId="77777777">
        <w:tc>
          <w:tcPr>
            <w:tcW w:w="768" w:type="dxa"/>
          </w:tcPr>
          <w:p w14:paraId="74FD12DF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2.</w:t>
            </w:r>
          </w:p>
        </w:tc>
        <w:tc>
          <w:tcPr>
            <w:tcW w:w="3763" w:type="dxa"/>
          </w:tcPr>
          <w:p w14:paraId="2BC9DFF0" w14:textId="77777777" w:rsidR="00635E4B" w:rsidRPr="00E23EB9" w:rsidRDefault="00CF2BA0">
            <w:pPr>
              <w:pStyle w:val="aa"/>
              <w:ind w:right="228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Дизельное топливо Евро</w:t>
            </w:r>
          </w:p>
        </w:tc>
        <w:tc>
          <w:tcPr>
            <w:tcW w:w="1701" w:type="dxa"/>
            <w:vAlign w:val="center"/>
          </w:tcPr>
          <w:p w14:paraId="7AA0B574" w14:textId="6ABDE07E" w:rsidR="00635E4B" w:rsidRPr="00E23EB9" w:rsidRDefault="00635E4B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25E16FC" w14:textId="0250A45B" w:rsidR="00635E4B" w:rsidRPr="00E23EB9" w:rsidRDefault="00635E4B">
            <w:pPr>
              <w:pStyle w:val="aa"/>
              <w:ind w:right="228" w:firstLine="567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EA46E20" w14:textId="60BE5F08" w:rsidR="00635E4B" w:rsidRPr="00E23EB9" w:rsidRDefault="00635E4B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</w:p>
        </w:tc>
      </w:tr>
      <w:tr w:rsidR="00E23EB9" w:rsidRPr="00E23EB9" w14:paraId="47F0FB28" w14:textId="77777777">
        <w:tc>
          <w:tcPr>
            <w:tcW w:w="768" w:type="dxa"/>
          </w:tcPr>
          <w:p w14:paraId="6B85E5B8" w14:textId="77777777" w:rsidR="00635E4B" w:rsidRPr="00E23EB9" w:rsidRDefault="00CF2BA0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3.</w:t>
            </w:r>
          </w:p>
        </w:tc>
        <w:tc>
          <w:tcPr>
            <w:tcW w:w="3763" w:type="dxa"/>
          </w:tcPr>
          <w:p w14:paraId="0ACABA3C" w14:textId="77777777" w:rsidR="00635E4B" w:rsidRPr="00E23EB9" w:rsidRDefault="00CF2BA0">
            <w:pPr>
              <w:pStyle w:val="aa"/>
              <w:ind w:right="228"/>
              <w:rPr>
                <w:sz w:val="24"/>
                <w:szCs w:val="24"/>
              </w:rPr>
            </w:pPr>
            <w:r w:rsidRPr="00E23EB9">
              <w:rPr>
                <w:sz w:val="24"/>
                <w:szCs w:val="24"/>
              </w:rPr>
              <w:t>Бензин марки Аи-95</w:t>
            </w:r>
          </w:p>
        </w:tc>
        <w:tc>
          <w:tcPr>
            <w:tcW w:w="1701" w:type="dxa"/>
            <w:vAlign w:val="center"/>
          </w:tcPr>
          <w:p w14:paraId="1E5742FA" w14:textId="4F895567" w:rsidR="00635E4B" w:rsidRPr="00E23EB9" w:rsidRDefault="00635E4B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14B1269F" w14:textId="4B748118" w:rsidR="00635E4B" w:rsidRPr="00E23EB9" w:rsidRDefault="00635E4B">
            <w:pPr>
              <w:pStyle w:val="aa"/>
              <w:ind w:right="228" w:firstLine="567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B236545" w14:textId="115A2CC7" w:rsidR="00635E4B" w:rsidRPr="00E23EB9" w:rsidRDefault="00635E4B">
            <w:pPr>
              <w:pStyle w:val="aa"/>
              <w:ind w:right="228"/>
              <w:jc w:val="center"/>
              <w:rPr>
                <w:sz w:val="24"/>
                <w:szCs w:val="24"/>
              </w:rPr>
            </w:pPr>
          </w:p>
        </w:tc>
      </w:tr>
      <w:tr w:rsidR="00E23EB9" w:rsidRPr="00E23EB9" w14:paraId="580C7977" w14:textId="77777777">
        <w:tc>
          <w:tcPr>
            <w:tcW w:w="4531" w:type="dxa"/>
            <w:gridSpan w:val="2"/>
          </w:tcPr>
          <w:p w14:paraId="02E00760" w14:textId="77777777" w:rsidR="00635E4B" w:rsidRPr="00E23EB9" w:rsidRDefault="00CF2BA0">
            <w:pPr>
              <w:pStyle w:val="aa"/>
              <w:ind w:right="228"/>
              <w:jc w:val="center"/>
              <w:rPr>
                <w:b/>
                <w:sz w:val="24"/>
                <w:szCs w:val="24"/>
              </w:rPr>
            </w:pPr>
            <w:r w:rsidRPr="00E23EB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103" w:type="dxa"/>
            <w:gridSpan w:val="3"/>
            <w:vAlign w:val="center"/>
          </w:tcPr>
          <w:p w14:paraId="6787992E" w14:textId="629E2888" w:rsidR="00635E4B" w:rsidRPr="00E23EB9" w:rsidRDefault="00635E4B">
            <w:pPr>
              <w:pStyle w:val="aa"/>
              <w:ind w:right="22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9CAF75" w14:textId="77777777" w:rsidR="00635E4B" w:rsidRPr="00E23EB9" w:rsidRDefault="00635E4B">
      <w:pPr>
        <w:pStyle w:val="aa"/>
        <w:ind w:right="228" w:firstLine="567"/>
        <w:rPr>
          <w:b/>
          <w:i/>
          <w:sz w:val="24"/>
          <w:szCs w:val="24"/>
        </w:rPr>
      </w:pPr>
    </w:p>
    <w:p w14:paraId="2304048E" w14:textId="77777777" w:rsidR="00635E4B" w:rsidRPr="00E23EB9" w:rsidRDefault="00CF2BA0">
      <w:pPr>
        <w:pStyle w:val="aa"/>
        <w:ind w:right="228" w:firstLine="567"/>
        <w:jc w:val="both"/>
        <w:rPr>
          <w:sz w:val="24"/>
          <w:szCs w:val="24"/>
          <w:u w:val="single"/>
        </w:rPr>
      </w:pPr>
      <w:r w:rsidRPr="00E23EB9">
        <w:rPr>
          <w:b/>
          <w:i/>
          <w:sz w:val="24"/>
          <w:szCs w:val="24"/>
        </w:rPr>
        <w:t xml:space="preserve"> </w:t>
      </w:r>
    </w:p>
    <w:p w14:paraId="6C2F8889" w14:textId="5A1E7A7C" w:rsidR="00635E4B" w:rsidRPr="00E23EB9" w:rsidRDefault="00CF2BA0">
      <w:pPr>
        <w:contextualSpacing/>
        <w:rPr>
          <w:rFonts w:ascii="Times New Roman" w:hAnsi="Times New Roman" w:cs="Times New Roman"/>
          <w:b/>
          <w:color w:val="auto"/>
        </w:rPr>
      </w:pPr>
      <w:r w:rsidRPr="00E23EB9">
        <w:rPr>
          <w:rFonts w:ascii="Times New Roman" w:hAnsi="Times New Roman" w:cs="Times New Roman"/>
          <w:b/>
          <w:color w:val="auto"/>
        </w:rPr>
        <w:t xml:space="preserve">Итого: </w:t>
      </w:r>
      <w:r w:rsidR="00E23EB9">
        <w:rPr>
          <w:rFonts w:ascii="Times New Roman" w:hAnsi="Times New Roman" w:cs="Times New Roman"/>
          <w:b/>
          <w:color w:val="auto"/>
        </w:rPr>
        <w:t>______________</w:t>
      </w:r>
      <w:r w:rsidRPr="00E23EB9">
        <w:rPr>
          <w:rFonts w:ascii="Times New Roman" w:hAnsi="Times New Roman" w:cs="Times New Roman"/>
          <w:b/>
          <w:color w:val="auto"/>
        </w:rPr>
        <w:t xml:space="preserve"> (</w:t>
      </w:r>
      <w:r w:rsidR="00E23EB9">
        <w:rPr>
          <w:rFonts w:ascii="Times New Roman" w:hAnsi="Times New Roman" w:cs="Times New Roman"/>
          <w:b/>
          <w:color w:val="auto"/>
        </w:rPr>
        <w:t>__________________________________________</w:t>
      </w:r>
      <w:r w:rsidRPr="00E23EB9">
        <w:rPr>
          <w:rFonts w:ascii="Times New Roman" w:hAnsi="Times New Roman" w:cs="Times New Roman"/>
          <w:b/>
          <w:color w:val="auto"/>
        </w:rPr>
        <w:t>) рублей ПМР.</w:t>
      </w:r>
    </w:p>
    <w:p w14:paraId="7695DE83" w14:textId="77777777" w:rsidR="00635E4B" w:rsidRPr="00E23EB9" w:rsidRDefault="00635E4B">
      <w:pPr>
        <w:ind w:firstLine="567"/>
        <w:contextualSpacing/>
        <w:jc w:val="both"/>
        <w:rPr>
          <w:rFonts w:ascii="Times New Roman" w:hAnsi="Times New Roman" w:cs="Times New Roman"/>
          <w:color w:val="auto"/>
        </w:rPr>
      </w:pPr>
    </w:p>
    <w:p w14:paraId="6E863369" w14:textId="77777777" w:rsidR="00635E4B" w:rsidRPr="00E23EB9" w:rsidRDefault="00635E4B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2D6F2BAC" w14:textId="77777777" w:rsidR="00635E4B" w:rsidRPr="00E23EB9" w:rsidRDefault="00635E4B">
      <w:pPr>
        <w:ind w:right="228" w:firstLine="567"/>
        <w:rPr>
          <w:rFonts w:ascii="Times New Roman" w:hAnsi="Times New Roman" w:cs="Times New Roman"/>
          <w:color w:val="auto"/>
        </w:rPr>
      </w:pPr>
    </w:p>
    <w:p w14:paraId="1CEB27F3" w14:textId="77777777" w:rsidR="00635E4B" w:rsidRPr="00E23EB9" w:rsidRDefault="00635E4B">
      <w:pPr>
        <w:ind w:right="228" w:firstLine="567"/>
        <w:rPr>
          <w:rFonts w:ascii="Times New Roman" w:hAnsi="Times New Roman" w:cs="Times New Roman"/>
          <w:color w:val="auto"/>
        </w:rPr>
      </w:pPr>
    </w:p>
    <w:p w14:paraId="4EE3CE6B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1472B890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101F300D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17831DFE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4931"/>
      </w:tblGrid>
      <w:tr w:rsidR="00E23EB9" w:rsidRPr="00E23EB9" w14:paraId="014DEE25" w14:textId="77777777" w:rsidTr="001055A2">
        <w:trPr>
          <w:trHeight w:val="3538"/>
        </w:trPr>
        <w:tc>
          <w:tcPr>
            <w:tcW w:w="5070" w:type="dxa"/>
          </w:tcPr>
          <w:p w14:paraId="592E6D0D" w14:textId="77777777" w:rsidR="00E23EB9" w:rsidRPr="00E23EB9" w:rsidRDefault="00E23EB9" w:rsidP="001055A2">
            <w:pPr>
              <w:pStyle w:val="af0"/>
            </w:pPr>
            <w:r w:rsidRPr="00E23EB9">
              <w:rPr>
                <w:b/>
              </w:rPr>
              <w:t xml:space="preserve">Продавец: </w:t>
            </w:r>
            <w:r w:rsidRPr="00E23EB9">
              <w:t xml:space="preserve"> </w:t>
            </w:r>
          </w:p>
          <w:p w14:paraId="651A6436" w14:textId="77777777" w:rsidR="00E23EB9" w:rsidRPr="00E23EB9" w:rsidRDefault="00E23EB9" w:rsidP="001055A2">
            <w:pPr>
              <w:pStyle w:val="af0"/>
            </w:pPr>
          </w:p>
          <w:p w14:paraId="40835950" w14:textId="77777777" w:rsidR="00E23EB9" w:rsidRDefault="00E23EB9" w:rsidP="001055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0A0628E8" w14:textId="77777777" w:rsidR="00E23EB9" w:rsidRDefault="00E23EB9" w:rsidP="001055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295C13C4" w14:textId="77777777" w:rsidR="00E23EB9" w:rsidRDefault="00E23EB9" w:rsidP="001055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4C6F049E" w14:textId="77777777" w:rsidR="00E23EB9" w:rsidRDefault="00E23EB9" w:rsidP="001055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5A110700" w14:textId="77777777" w:rsidR="00E23EB9" w:rsidRDefault="00E23EB9" w:rsidP="001055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5A467087" w14:textId="77777777" w:rsidR="00E23EB9" w:rsidRDefault="00E23EB9" w:rsidP="001055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________________________________</w:t>
            </w:r>
          </w:p>
          <w:p w14:paraId="5B57C99A" w14:textId="77777777" w:rsidR="00E23EB9" w:rsidRPr="00E23EB9" w:rsidRDefault="00E23EB9" w:rsidP="001055A2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1DDFBA0" w14:textId="77777777" w:rsidR="00E23EB9" w:rsidRPr="00E23EB9" w:rsidRDefault="00E23EB9" w:rsidP="001055A2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  <w:p w14:paraId="4C0B0B6E" w14:textId="77777777" w:rsidR="00E23EB9" w:rsidRPr="00E23EB9" w:rsidRDefault="00E23EB9" w:rsidP="001055A2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E23EB9">
              <w:rPr>
                <w:rFonts w:ascii="Times New Roman" w:hAnsi="Times New Roman" w:cs="Times New Roman"/>
                <w:b/>
                <w:color w:val="auto"/>
              </w:rPr>
              <w:t>Генеральный директор</w:t>
            </w:r>
          </w:p>
          <w:p w14:paraId="5EC260C9" w14:textId="77777777" w:rsidR="00E23EB9" w:rsidRPr="00E23EB9" w:rsidRDefault="00E23EB9" w:rsidP="001055A2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207F973" w14:textId="77777777" w:rsidR="00E23EB9" w:rsidRPr="00E23EB9" w:rsidRDefault="00E23EB9" w:rsidP="001055A2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E23EB9">
              <w:rPr>
                <w:rFonts w:ascii="Times New Roman" w:hAnsi="Times New Roman" w:cs="Times New Roman"/>
                <w:b/>
                <w:color w:val="auto"/>
              </w:rPr>
              <w:t xml:space="preserve">_________________________ </w:t>
            </w:r>
          </w:p>
        </w:tc>
        <w:tc>
          <w:tcPr>
            <w:tcW w:w="5103" w:type="dxa"/>
          </w:tcPr>
          <w:p w14:paraId="66F9A956" w14:textId="77777777" w:rsidR="00E23EB9" w:rsidRPr="00E23EB9" w:rsidRDefault="00E23EB9" w:rsidP="001055A2">
            <w:pPr>
              <w:pStyle w:val="af0"/>
              <w:rPr>
                <w:b/>
              </w:rPr>
            </w:pPr>
            <w:r w:rsidRPr="00E23EB9">
              <w:rPr>
                <w:b/>
              </w:rPr>
              <w:t>Покупатель:</w:t>
            </w:r>
          </w:p>
          <w:p w14:paraId="12E22C0D" w14:textId="77777777" w:rsidR="00E23EB9" w:rsidRPr="00E23EB9" w:rsidRDefault="00E23EB9" w:rsidP="001055A2">
            <w:pPr>
              <w:pStyle w:val="af0"/>
              <w:rPr>
                <w:b/>
              </w:rPr>
            </w:pPr>
          </w:p>
          <w:p w14:paraId="09C0A01B" w14:textId="77777777" w:rsidR="00E23EB9" w:rsidRPr="00E23EB9" w:rsidRDefault="00E23EB9" w:rsidP="001055A2">
            <w:pPr>
              <w:rPr>
                <w:rFonts w:ascii="Times New Roman" w:hAnsi="Times New Roman"/>
                <w:b/>
                <w:color w:val="auto"/>
              </w:rPr>
            </w:pPr>
            <w:r w:rsidRPr="00E23EB9">
              <w:rPr>
                <w:rFonts w:ascii="Times New Roman" w:hAnsi="Times New Roman"/>
                <w:b/>
                <w:color w:val="auto"/>
              </w:rPr>
              <w:t>ЗАО «Бендерский пивоваренный завод»</w:t>
            </w:r>
          </w:p>
          <w:p w14:paraId="3DCAD3D2" w14:textId="6F1C5408" w:rsidR="00E23EB9" w:rsidRPr="00E23EB9" w:rsidRDefault="00E23EB9" w:rsidP="001055A2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МД-3200, г.</w:t>
            </w:r>
            <w:r w:rsidR="00386E70">
              <w:rPr>
                <w:rFonts w:ascii="Times New Roman" w:hAnsi="Times New Roman"/>
                <w:color w:val="auto"/>
              </w:rPr>
              <w:t xml:space="preserve"> </w:t>
            </w:r>
            <w:r w:rsidRPr="00E23EB9">
              <w:rPr>
                <w:rFonts w:ascii="Times New Roman" w:hAnsi="Times New Roman"/>
                <w:color w:val="auto"/>
              </w:rPr>
              <w:t>Бендеры, ул. Дружбы 7</w:t>
            </w:r>
          </w:p>
          <w:p w14:paraId="292CF8FB" w14:textId="77777777" w:rsidR="00E23EB9" w:rsidRPr="00E23EB9" w:rsidRDefault="00E23EB9" w:rsidP="001055A2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 xml:space="preserve">р/с 2212110000007697 </w:t>
            </w:r>
          </w:p>
          <w:p w14:paraId="3D5878EB" w14:textId="77777777" w:rsidR="00E23EB9" w:rsidRPr="00E23EB9" w:rsidRDefault="00E23EB9" w:rsidP="001055A2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в филиале ЗАО «Агропромбанк»</w:t>
            </w:r>
          </w:p>
          <w:p w14:paraId="0623B102" w14:textId="2CD0AE1E" w:rsidR="00E23EB9" w:rsidRPr="00E23EB9" w:rsidRDefault="00E23EB9" w:rsidP="001055A2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г.</w:t>
            </w:r>
            <w:r w:rsidR="00386E70">
              <w:rPr>
                <w:rFonts w:ascii="Times New Roman" w:hAnsi="Times New Roman"/>
                <w:color w:val="auto"/>
              </w:rPr>
              <w:t xml:space="preserve"> </w:t>
            </w:r>
            <w:r w:rsidRPr="00E23EB9">
              <w:rPr>
                <w:rFonts w:ascii="Times New Roman" w:hAnsi="Times New Roman"/>
                <w:color w:val="auto"/>
              </w:rPr>
              <w:t>Бендеры</w:t>
            </w:r>
          </w:p>
          <w:p w14:paraId="224A40D7" w14:textId="77777777" w:rsidR="00E23EB9" w:rsidRPr="00E23EB9" w:rsidRDefault="00E23EB9" w:rsidP="001055A2">
            <w:pPr>
              <w:rPr>
                <w:rFonts w:ascii="Times New Roman" w:hAnsi="Times New Roman"/>
                <w:color w:val="auto"/>
              </w:rPr>
            </w:pPr>
            <w:r w:rsidRPr="00E23EB9">
              <w:rPr>
                <w:rFonts w:ascii="Times New Roman" w:hAnsi="Times New Roman"/>
                <w:color w:val="auto"/>
              </w:rPr>
              <w:t>ф/к 0300041622, КУБ 11</w:t>
            </w:r>
          </w:p>
          <w:p w14:paraId="15A64AE7" w14:textId="77777777" w:rsidR="00E23EB9" w:rsidRPr="00E23EB9" w:rsidRDefault="00E23EB9" w:rsidP="001055A2">
            <w:pPr>
              <w:contextualSpacing/>
              <w:rPr>
                <w:rFonts w:ascii="Times New Roman" w:hAnsi="Times New Roman"/>
                <w:color w:val="auto"/>
                <w:lang w:val="en-US"/>
              </w:rPr>
            </w:pPr>
            <w:r w:rsidRPr="00E23EB9">
              <w:rPr>
                <w:rFonts w:ascii="Times New Roman" w:hAnsi="Times New Roman"/>
                <w:color w:val="auto"/>
                <w:lang w:val="en-US"/>
              </w:rPr>
              <w:t xml:space="preserve">e-mail: </w:t>
            </w:r>
            <w:hyperlink r:id="rId9" w:history="1">
              <w:r w:rsidRPr="00E23EB9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office@pivo-bendery.com</w:t>
              </w:r>
            </w:hyperlink>
          </w:p>
          <w:p w14:paraId="27944EBF" w14:textId="77777777" w:rsidR="00E23EB9" w:rsidRPr="00E23EB9" w:rsidRDefault="00E23EB9" w:rsidP="001055A2">
            <w:pPr>
              <w:rPr>
                <w:rFonts w:ascii="Times New Roman" w:hAnsi="Times New Roman"/>
                <w:color w:val="auto"/>
                <w:lang w:val="en-US"/>
              </w:rPr>
            </w:pPr>
          </w:p>
          <w:p w14:paraId="7F9DAC28" w14:textId="77777777" w:rsidR="00E23EB9" w:rsidRPr="00E23EB9" w:rsidRDefault="00E23EB9" w:rsidP="001055A2">
            <w:pPr>
              <w:rPr>
                <w:rFonts w:ascii="Times New Roman" w:hAnsi="Times New Roman"/>
                <w:b/>
                <w:color w:val="auto"/>
              </w:rPr>
            </w:pPr>
            <w:r w:rsidRPr="00E23EB9">
              <w:rPr>
                <w:rFonts w:ascii="Times New Roman" w:hAnsi="Times New Roman"/>
                <w:b/>
                <w:color w:val="auto"/>
              </w:rPr>
              <w:t xml:space="preserve">Генеральный директор    </w:t>
            </w:r>
          </w:p>
          <w:p w14:paraId="5EE27244" w14:textId="77777777" w:rsidR="00E23EB9" w:rsidRPr="00E23EB9" w:rsidRDefault="00E23EB9" w:rsidP="001055A2">
            <w:pPr>
              <w:rPr>
                <w:rFonts w:ascii="Times New Roman" w:hAnsi="Times New Roman"/>
                <w:b/>
                <w:color w:val="auto"/>
              </w:rPr>
            </w:pPr>
          </w:p>
          <w:p w14:paraId="30467EBC" w14:textId="77777777" w:rsidR="00E23EB9" w:rsidRPr="00E23EB9" w:rsidRDefault="00E23EB9" w:rsidP="001055A2">
            <w:pPr>
              <w:pStyle w:val="af0"/>
              <w:rPr>
                <w:b/>
              </w:rPr>
            </w:pPr>
            <w:r w:rsidRPr="00E23EB9">
              <w:rPr>
                <w:b/>
              </w:rPr>
              <w:t xml:space="preserve">______________________ </w:t>
            </w:r>
            <w:r>
              <w:rPr>
                <w:b/>
              </w:rPr>
              <w:t>____________</w:t>
            </w:r>
          </w:p>
          <w:p w14:paraId="1B78B895" w14:textId="77777777" w:rsidR="00E23EB9" w:rsidRPr="00E23EB9" w:rsidRDefault="00E23EB9" w:rsidP="001055A2">
            <w:pPr>
              <w:pStyle w:val="af0"/>
              <w:rPr>
                <w:b/>
              </w:rPr>
            </w:pPr>
          </w:p>
        </w:tc>
      </w:tr>
    </w:tbl>
    <w:p w14:paraId="1C2266C0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6ECCA68B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3C1E17AF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697F71B5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593A247D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2696B34B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7E68FC97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1CAF1D7A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p w14:paraId="050A851A" w14:textId="77777777" w:rsidR="00635E4B" w:rsidRPr="00E23EB9" w:rsidRDefault="00635E4B">
      <w:pPr>
        <w:tabs>
          <w:tab w:val="left" w:leader="underscore" w:pos="6091"/>
        </w:tabs>
        <w:jc w:val="both"/>
        <w:rPr>
          <w:rFonts w:ascii="Times New Roman" w:hAnsi="Times New Roman" w:cs="Times New Roman"/>
          <w:color w:val="auto"/>
        </w:rPr>
      </w:pPr>
    </w:p>
    <w:sectPr w:rsidR="00635E4B" w:rsidRPr="00E23EB9" w:rsidSect="00E23EB9">
      <w:footerReference w:type="default" r:id="rId10"/>
      <w:pgSz w:w="11907" w:h="16840"/>
      <w:pgMar w:top="567" w:right="708" w:bottom="709" w:left="1276" w:header="720" w:footer="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12FB" w14:textId="77777777" w:rsidR="00786920" w:rsidRDefault="00786920"/>
  </w:endnote>
  <w:endnote w:type="continuationSeparator" w:id="0">
    <w:p w14:paraId="0A2088D9" w14:textId="77777777" w:rsidR="00786920" w:rsidRDefault="00786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264580"/>
      <w:docPartObj>
        <w:docPartGallery w:val="Page Numbers (Bottom of Page)"/>
        <w:docPartUnique/>
      </w:docPartObj>
    </w:sdtPr>
    <w:sdtEndPr/>
    <w:sdtContent>
      <w:p w14:paraId="695649CD" w14:textId="538D4F18" w:rsidR="00E23EB9" w:rsidRDefault="00E23E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E7774" w14:textId="77777777" w:rsidR="00635E4B" w:rsidRDefault="00635E4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71DF" w14:textId="77777777" w:rsidR="00786920" w:rsidRDefault="00786920"/>
  </w:footnote>
  <w:footnote w:type="continuationSeparator" w:id="0">
    <w:p w14:paraId="65F2C9AE" w14:textId="77777777" w:rsidR="00786920" w:rsidRDefault="007869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60D9"/>
    <w:multiLevelType w:val="multilevel"/>
    <w:tmpl w:val="29EB60D9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left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74"/>
    <w:rsid w:val="00003BE3"/>
    <w:rsid w:val="00006031"/>
    <w:rsid w:val="00010C7E"/>
    <w:rsid w:val="0002074D"/>
    <w:rsid w:val="00092372"/>
    <w:rsid w:val="000934F0"/>
    <w:rsid w:val="00106419"/>
    <w:rsid w:val="00110C38"/>
    <w:rsid w:val="001709AC"/>
    <w:rsid w:val="0017479C"/>
    <w:rsid w:val="0018117E"/>
    <w:rsid w:val="001871CC"/>
    <w:rsid w:val="001A4738"/>
    <w:rsid w:val="001B4C1C"/>
    <w:rsid w:val="001D0933"/>
    <w:rsid w:val="001D29AF"/>
    <w:rsid w:val="001E1854"/>
    <w:rsid w:val="001F4242"/>
    <w:rsid w:val="00237B3B"/>
    <w:rsid w:val="0027794D"/>
    <w:rsid w:val="00294B93"/>
    <w:rsid w:val="002E0F50"/>
    <w:rsid w:val="002F4655"/>
    <w:rsid w:val="003173A3"/>
    <w:rsid w:val="003266DB"/>
    <w:rsid w:val="00337C75"/>
    <w:rsid w:val="0034028F"/>
    <w:rsid w:val="003414E7"/>
    <w:rsid w:val="00386E70"/>
    <w:rsid w:val="003B5C65"/>
    <w:rsid w:val="003C5476"/>
    <w:rsid w:val="003D2263"/>
    <w:rsid w:val="003E61F9"/>
    <w:rsid w:val="00441B03"/>
    <w:rsid w:val="00456848"/>
    <w:rsid w:val="00464A69"/>
    <w:rsid w:val="00486ADC"/>
    <w:rsid w:val="004E33E9"/>
    <w:rsid w:val="00504CB7"/>
    <w:rsid w:val="00512CF1"/>
    <w:rsid w:val="0056605B"/>
    <w:rsid w:val="00573EA6"/>
    <w:rsid w:val="005B74A2"/>
    <w:rsid w:val="005C24EB"/>
    <w:rsid w:val="00624ECE"/>
    <w:rsid w:val="00625DB3"/>
    <w:rsid w:val="00635E4B"/>
    <w:rsid w:val="006451C0"/>
    <w:rsid w:val="006759F9"/>
    <w:rsid w:val="006977E8"/>
    <w:rsid w:val="006B7ABB"/>
    <w:rsid w:val="006D3AED"/>
    <w:rsid w:val="006E16AC"/>
    <w:rsid w:val="006F09E6"/>
    <w:rsid w:val="007021B5"/>
    <w:rsid w:val="00726366"/>
    <w:rsid w:val="007329C9"/>
    <w:rsid w:val="007423C9"/>
    <w:rsid w:val="00765F00"/>
    <w:rsid w:val="00774C49"/>
    <w:rsid w:val="00775870"/>
    <w:rsid w:val="00786920"/>
    <w:rsid w:val="007A5505"/>
    <w:rsid w:val="007F1074"/>
    <w:rsid w:val="008036F1"/>
    <w:rsid w:val="00811FF2"/>
    <w:rsid w:val="00875996"/>
    <w:rsid w:val="0088583F"/>
    <w:rsid w:val="00890C6F"/>
    <w:rsid w:val="008935F5"/>
    <w:rsid w:val="008C1A40"/>
    <w:rsid w:val="008E00BA"/>
    <w:rsid w:val="008E5B28"/>
    <w:rsid w:val="009025B0"/>
    <w:rsid w:val="009050D8"/>
    <w:rsid w:val="00937188"/>
    <w:rsid w:val="009A28D9"/>
    <w:rsid w:val="00A5056B"/>
    <w:rsid w:val="00A742A1"/>
    <w:rsid w:val="00AB0CD9"/>
    <w:rsid w:val="00AC11FF"/>
    <w:rsid w:val="00AC3A6A"/>
    <w:rsid w:val="00AC4107"/>
    <w:rsid w:val="00AE1552"/>
    <w:rsid w:val="00B11D3A"/>
    <w:rsid w:val="00B23FA2"/>
    <w:rsid w:val="00B415A2"/>
    <w:rsid w:val="00B5355C"/>
    <w:rsid w:val="00BA2F44"/>
    <w:rsid w:val="00BC29F7"/>
    <w:rsid w:val="00BC4C15"/>
    <w:rsid w:val="00BD5156"/>
    <w:rsid w:val="00BD5FD4"/>
    <w:rsid w:val="00BE46FB"/>
    <w:rsid w:val="00BF49EB"/>
    <w:rsid w:val="00C07A94"/>
    <w:rsid w:val="00C11243"/>
    <w:rsid w:val="00C26DFC"/>
    <w:rsid w:val="00C56247"/>
    <w:rsid w:val="00C75858"/>
    <w:rsid w:val="00CF2BA0"/>
    <w:rsid w:val="00D12C79"/>
    <w:rsid w:val="00D231C5"/>
    <w:rsid w:val="00D24D2F"/>
    <w:rsid w:val="00D47BA9"/>
    <w:rsid w:val="00DE5A2E"/>
    <w:rsid w:val="00E00E07"/>
    <w:rsid w:val="00E23EB9"/>
    <w:rsid w:val="00E425BB"/>
    <w:rsid w:val="00E448EF"/>
    <w:rsid w:val="00E505E3"/>
    <w:rsid w:val="00E56420"/>
    <w:rsid w:val="00E67686"/>
    <w:rsid w:val="00E80C3C"/>
    <w:rsid w:val="00EE3151"/>
    <w:rsid w:val="00F01C3E"/>
    <w:rsid w:val="00F04931"/>
    <w:rsid w:val="00F0544F"/>
    <w:rsid w:val="00F70127"/>
    <w:rsid w:val="00FA4477"/>
    <w:rsid w:val="00FD292C"/>
    <w:rsid w:val="00FD6020"/>
    <w:rsid w:val="00FE33FA"/>
    <w:rsid w:val="00FF6A97"/>
    <w:rsid w:val="18403B91"/>
    <w:rsid w:val="1F95077E"/>
    <w:rsid w:val="20D34084"/>
    <w:rsid w:val="33C2549A"/>
    <w:rsid w:val="4B2527E4"/>
    <w:rsid w:val="715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6DA07"/>
  <w15:docId w15:val="{277BDB38-8047-43F2-9DAE-E56BD0A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unhideWhenUsed/>
    <w:pPr>
      <w:spacing w:after="120"/>
    </w:pPr>
  </w:style>
  <w:style w:type="paragraph" w:styleId="aa">
    <w:name w:val="Body Text Indent"/>
    <w:basedOn w:val="a"/>
    <w:link w:val="ab"/>
    <w:qFormat/>
    <w:pPr>
      <w:widowControl/>
      <w:ind w:right="-426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2">
    <w:name w:val="Body Text Indent 2"/>
    <w:basedOn w:val="a"/>
    <w:link w:val="20"/>
    <w:uiPriority w:val="99"/>
    <w:semiHidden/>
    <w:unhideWhenUsed/>
    <w:qFormat/>
    <w:pPr>
      <w:spacing w:after="120" w:line="480" w:lineRule="auto"/>
      <w:ind w:left="283"/>
    </w:pPr>
  </w:style>
  <w:style w:type="table" w:styleId="af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240" w:line="270" w:lineRule="exact"/>
      <w:ind w:hanging="94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character" w:customStyle="1" w:styleId="411pt">
    <w:name w:val="Основной текст (4) + 11 pt;Не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21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0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pPr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sz w:val="20"/>
      <w:szCs w:val="20"/>
      <w:lang w:bidi="ar-SA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color w:val="00000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Pr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color w:val="000000"/>
    </w:rPr>
  </w:style>
  <w:style w:type="character" w:styleId="af2">
    <w:name w:val="FollowedHyperlink"/>
    <w:basedOn w:val="a0"/>
    <w:uiPriority w:val="99"/>
    <w:semiHidden/>
    <w:unhideWhenUsed/>
    <w:rsid w:val="00E23E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ivo-bender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pivo-bender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2A7B-DF5B-41BB-9D36-806C4BB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1581</Words>
  <Characters>9013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Цуркан</cp:lastModifiedBy>
  <cp:revision>8</cp:revision>
  <cp:lastPrinted>2026-03-18T08:00:00Z</cp:lastPrinted>
  <dcterms:created xsi:type="dcterms:W3CDTF">2026-03-18T07:25:00Z</dcterms:created>
  <dcterms:modified xsi:type="dcterms:W3CDTF">2026-03-18T08:13:00Z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DFA2A67088FF497F8EF48B308C2EBCED_12</vt:lpwstr>
  </property>
</Properties>
</file>